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193" w:rsidRPr="005D3193" w:rsidRDefault="005D3193" w:rsidP="005D3193">
      <w:pPr>
        <w:tabs>
          <w:tab w:val="left" w:pos="6521"/>
        </w:tabs>
        <w:spacing w:after="40"/>
        <w:jc w:val="right"/>
        <w:outlineLvl w:val="0"/>
        <w:rPr>
          <w:lang w:val="pl-PL" w:eastAsia="pl-PL"/>
        </w:rPr>
      </w:pPr>
      <w:r>
        <w:rPr>
          <w:lang w:val="pl-PL"/>
        </w:rPr>
        <w:t>Załącznik nr 5</w:t>
      </w:r>
    </w:p>
    <w:p w:rsidR="005D3193" w:rsidRPr="005D3193" w:rsidRDefault="005D3193" w:rsidP="005D3193">
      <w:pPr>
        <w:tabs>
          <w:tab w:val="left" w:pos="6521"/>
        </w:tabs>
        <w:spacing w:after="40"/>
        <w:jc w:val="right"/>
        <w:outlineLvl w:val="0"/>
        <w:rPr>
          <w:lang w:val="pl-PL"/>
        </w:rPr>
      </w:pPr>
      <w:r>
        <w:rPr>
          <w:lang w:val="pl-PL"/>
        </w:rPr>
        <w:t>do Uchwały Senatu nr 76</w:t>
      </w:r>
      <w:bookmarkStart w:id="0" w:name="_GoBack"/>
      <w:bookmarkEnd w:id="0"/>
      <w:r w:rsidRPr="005D3193">
        <w:rPr>
          <w:lang w:val="pl-PL"/>
        </w:rPr>
        <w:t>/2015 z dnia 29.06.2015</w:t>
      </w:r>
    </w:p>
    <w:p w:rsidR="00B92CC5" w:rsidRPr="00960764" w:rsidRDefault="00B92CC5" w:rsidP="00B92CC5">
      <w:pPr>
        <w:jc w:val="right"/>
        <w:rPr>
          <w:rFonts w:ascii="Arial" w:hAnsi="Arial" w:cs="Arial"/>
          <w:bCs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Regulamin rekrutacji na III edycję niestacjonarnych studiów podyplomowych</w:t>
      </w: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„Biostatystyka – zastosowanie statystyki w medycynie klinicznej, biologii i naukach o zdrowiu” w języku angielskim na Wydziale Nauk o Zdrowiu Uniwersytetu Medycznego w Białymstoku</w:t>
      </w: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w roku akademickim 2015/2016</w:t>
      </w:r>
    </w:p>
    <w:p w:rsidR="00B92CC5" w:rsidRDefault="00B92CC5" w:rsidP="00B92CC5">
      <w:pPr>
        <w:spacing w:line="360" w:lineRule="auto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§1</w:t>
      </w:r>
    </w:p>
    <w:p w:rsidR="00B92CC5" w:rsidRPr="00BC09D9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BC09D9">
        <w:rPr>
          <w:rFonts w:ascii="Arial" w:hAnsi="Arial" w:cs="Arial"/>
          <w:sz w:val="20"/>
          <w:szCs w:val="20"/>
          <w:lang w:val="pl-PL"/>
        </w:rPr>
        <w:t xml:space="preserve">Niniejszy Regulamin określa warunki i tryb rekrutacji </w:t>
      </w:r>
      <w:r w:rsidRPr="00BC09D9">
        <w:rPr>
          <w:rFonts w:ascii="Arial" w:hAnsi="Arial" w:cs="Arial"/>
          <w:bCs/>
          <w:sz w:val="20"/>
          <w:szCs w:val="20"/>
          <w:lang w:val="pl-PL"/>
        </w:rPr>
        <w:t>na II</w:t>
      </w:r>
      <w:r>
        <w:rPr>
          <w:rFonts w:ascii="Arial" w:hAnsi="Arial" w:cs="Arial"/>
          <w:bCs/>
          <w:sz w:val="20"/>
          <w:szCs w:val="20"/>
          <w:lang w:val="pl-PL"/>
        </w:rPr>
        <w:t>I</w:t>
      </w:r>
      <w:r w:rsidRPr="00BC09D9">
        <w:rPr>
          <w:rFonts w:ascii="Arial" w:hAnsi="Arial" w:cs="Arial"/>
          <w:bCs/>
          <w:sz w:val="20"/>
          <w:szCs w:val="20"/>
          <w:lang w:val="pl-PL"/>
        </w:rPr>
        <w:t xml:space="preserve"> edycję niestacjonarnych studiów podyplomowych</w:t>
      </w:r>
      <w:r>
        <w:rPr>
          <w:rFonts w:ascii="Arial" w:hAnsi="Arial" w:cs="Arial"/>
          <w:bCs/>
          <w:sz w:val="20"/>
          <w:szCs w:val="20"/>
          <w:lang w:val="pl-PL"/>
        </w:rPr>
        <w:t xml:space="preserve"> </w:t>
      </w:r>
      <w:r w:rsidRPr="00BC09D9">
        <w:rPr>
          <w:rFonts w:ascii="Arial" w:hAnsi="Arial" w:cs="Arial"/>
          <w:bCs/>
          <w:sz w:val="20"/>
          <w:szCs w:val="20"/>
          <w:lang w:val="pl-PL"/>
        </w:rPr>
        <w:t>„Biostatystyka – zastosowanie statystyki w medycynie klinicznej, biologii i naukach</w:t>
      </w:r>
      <w:r>
        <w:rPr>
          <w:rFonts w:ascii="Arial" w:hAnsi="Arial" w:cs="Arial"/>
          <w:bCs/>
          <w:sz w:val="20"/>
          <w:szCs w:val="20"/>
          <w:lang w:val="pl-PL"/>
        </w:rPr>
        <w:t xml:space="preserve">               </w:t>
      </w:r>
      <w:r w:rsidRPr="00BC09D9">
        <w:rPr>
          <w:rFonts w:ascii="Arial" w:hAnsi="Arial" w:cs="Arial"/>
          <w:bCs/>
          <w:sz w:val="20"/>
          <w:szCs w:val="20"/>
          <w:lang w:val="pl-PL"/>
        </w:rPr>
        <w:t xml:space="preserve"> o zdrowiu” w języku angielskim na Wydziale Nauk o Zdrowiu Uniwersytetu Medycznego w Białymstoku</w:t>
      </w:r>
      <w:r>
        <w:rPr>
          <w:rFonts w:ascii="Arial" w:hAnsi="Arial" w:cs="Arial"/>
          <w:bCs/>
          <w:sz w:val="20"/>
          <w:szCs w:val="20"/>
          <w:lang w:val="pl-PL"/>
        </w:rPr>
        <w:t xml:space="preserve"> </w:t>
      </w:r>
      <w:r w:rsidRPr="00BC09D9">
        <w:rPr>
          <w:rFonts w:ascii="Arial" w:hAnsi="Arial" w:cs="Arial"/>
          <w:bCs/>
          <w:sz w:val="20"/>
          <w:szCs w:val="20"/>
          <w:lang w:val="pl-PL"/>
        </w:rPr>
        <w:t>w roku akademickim 201</w:t>
      </w:r>
      <w:r>
        <w:rPr>
          <w:rFonts w:ascii="Arial" w:hAnsi="Arial" w:cs="Arial"/>
          <w:bCs/>
          <w:sz w:val="20"/>
          <w:szCs w:val="20"/>
          <w:lang w:val="pl-PL"/>
        </w:rPr>
        <w:t>5</w:t>
      </w:r>
      <w:r w:rsidRPr="00BC09D9">
        <w:rPr>
          <w:rFonts w:ascii="Arial" w:hAnsi="Arial" w:cs="Arial"/>
          <w:bCs/>
          <w:sz w:val="20"/>
          <w:szCs w:val="20"/>
          <w:lang w:val="pl-PL"/>
        </w:rPr>
        <w:t>/201</w:t>
      </w:r>
      <w:r>
        <w:rPr>
          <w:rFonts w:ascii="Arial" w:hAnsi="Arial" w:cs="Arial"/>
          <w:bCs/>
          <w:sz w:val="20"/>
          <w:szCs w:val="20"/>
          <w:lang w:val="pl-PL"/>
        </w:rPr>
        <w:t>6</w:t>
      </w:r>
      <w:r w:rsidR="00257DFF">
        <w:rPr>
          <w:rFonts w:ascii="Arial" w:hAnsi="Arial" w:cs="Arial"/>
          <w:bCs/>
          <w:sz w:val="20"/>
          <w:szCs w:val="20"/>
          <w:lang w:val="pl-PL"/>
        </w:rPr>
        <w:t>.</w:t>
      </w:r>
    </w:p>
    <w:p w:rsidR="00B92CC5" w:rsidRDefault="00B92CC5" w:rsidP="00B92CC5">
      <w:pPr>
        <w:spacing w:line="360" w:lineRule="auto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§2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1. Uczestnictwo w studiach jest płatne.</w:t>
      </w:r>
    </w:p>
    <w:p w:rsidR="00B92CC5" w:rsidRPr="00C41BCF" w:rsidRDefault="00D53D65" w:rsidP="00C41BCF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2. Przystępując do rekrutacji na studia podyplomowe, Kandydat zobowiązany jest do wniesien</w:t>
      </w:r>
      <w:r w:rsidR="00E302E9">
        <w:rPr>
          <w:rFonts w:ascii="Arial" w:hAnsi="Arial" w:cs="Arial"/>
          <w:sz w:val="20"/>
          <w:szCs w:val="20"/>
          <w:lang w:val="pl-PL"/>
        </w:rPr>
        <w:t>i</w:t>
      </w:r>
      <w:r>
        <w:rPr>
          <w:rFonts w:ascii="Arial" w:hAnsi="Arial" w:cs="Arial"/>
          <w:sz w:val="20"/>
          <w:szCs w:val="20"/>
          <w:lang w:val="pl-PL"/>
        </w:rPr>
        <w:t>a opłaty rekrutacyjnej w wysokości</w:t>
      </w:r>
      <w:r w:rsidR="00BB6B95">
        <w:rPr>
          <w:rFonts w:ascii="Arial" w:hAnsi="Arial" w:cs="Arial"/>
          <w:sz w:val="20"/>
          <w:szCs w:val="20"/>
          <w:lang w:val="pl-PL"/>
        </w:rPr>
        <w:t xml:space="preserve"> 85</w:t>
      </w:r>
      <w:r>
        <w:rPr>
          <w:rFonts w:ascii="Arial" w:hAnsi="Arial" w:cs="Arial"/>
          <w:sz w:val="20"/>
          <w:szCs w:val="20"/>
          <w:lang w:val="pl-PL"/>
        </w:rPr>
        <w:t xml:space="preserve"> zł.</w:t>
      </w:r>
    </w:p>
    <w:p w:rsidR="00B92CC5" w:rsidRDefault="00C41BCF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3</w:t>
      </w:r>
      <w:r w:rsidR="00B92CC5" w:rsidRPr="00F25B3C">
        <w:rPr>
          <w:rFonts w:ascii="Arial" w:hAnsi="Arial" w:cs="Arial"/>
          <w:sz w:val="20"/>
          <w:szCs w:val="20"/>
          <w:lang w:val="pl-PL"/>
        </w:rPr>
        <w:t>. Rekrutacja na niestacjonarne Studia Podyplomowe odbywa się w trybie postępowania</w:t>
      </w:r>
      <w:r w:rsidR="00B92CC5" w:rsidRPr="00F25B3C">
        <w:rPr>
          <w:rFonts w:ascii="Arial" w:hAnsi="Arial" w:cs="Arial"/>
          <w:strike/>
          <w:sz w:val="20"/>
          <w:szCs w:val="20"/>
          <w:lang w:val="pl-PL"/>
        </w:rPr>
        <w:t xml:space="preserve"> </w:t>
      </w:r>
      <w:r w:rsidR="00B92CC5">
        <w:rPr>
          <w:rFonts w:ascii="Arial" w:hAnsi="Arial" w:cs="Arial"/>
          <w:sz w:val="20"/>
          <w:szCs w:val="20"/>
          <w:lang w:val="pl-PL"/>
        </w:rPr>
        <w:t>kwalifikacyjnego.</w:t>
      </w:r>
    </w:p>
    <w:p w:rsidR="00B92CC5" w:rsidRDefault="00C41BCF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4</w:t>
      </w:r>
      <w:r w:rsidR="00B92CC5">
        <w:rPr>
          <w:rFonts w:ascii="Arial" w:hAnsi="Arial" w:cs="Arial"/>
          <w:sz w:val="20"/>
          <w:szCs w:val="20"/>
          <w:lang w:val="pl-PL"/>
        </w:rPr>
        <w:t>. Studia podyplomowe obejmują dwa semestry.</w:t>
      </w:r>
    </w:p>
    <w:p w:rsidR="00B92CC5" w:rsidRDefault="00C41BCF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5</w:t>
      </w:r>
      <w:r w:rsidR="00B92CC5">
        <w:rPr>
          <w:rFonts w:ascii="Arial" w:hAnsi="Arial" w:cs="Arial"/>
          <w:sz w:val="20"/>
          <w:szCs w:val="20"/>
          <w:lang w:val="pl-PL"/>
        </w:rPr>
        <w:t>. Studia w całości prowadzone są w języku angielskim.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C41BCF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§3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 xml:space="preserve">Do postępowania kwalifikacyjnego dopuszczona zostanie osoba, która: 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 xml:space="preserve">1) jest obywatelem polskim lub cudzoziemcem, 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2) posiada: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  <w:t>a) dyplom ukończenia studiów co najmniej I stopnia lub równorzędny, lub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  <w:t>b) dyplom ukończenia studiów co najmniej I stopnia lub równorzędny nadany przez inne niż Rzeczpospolita Polska państwo członkowskie Unii Europejskiej, lub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  <w:t>c) dyplom ukończenia studiów co najmniej I stopnia lub równorzędny nadany przez inne państwo niż państwo członkowskie Unii Europejskiej, pod warunkiem że dyplom nadający ten tytuł został uznany w Rzeczypospolitej Polskiej za równorzędny zgodnie z odrębnymi przepisami.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C41BCF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§4</w:t>
      </w:r>
    </w:p>
    <w:p w:rsidR="00B92CC5" w:rsidRPr="00F25B3C" w:rsidRDefault="00B92CC5" w:rsidP="00B92CC5">
      <w:pPr>
        <w:spacing w:line="360" w:lineRule="auto"/>
        <w:jc w:val="both"/>
        <w:rPr>
          <w:rFonts w:ascii="Arial" w:hAnsi="Arial" w:cs="Arial"/>
          <w:color w:val="0070C0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1. Kandydat na studia podyplomowe rejestruje się w portalu rekrutacyjnym UMB "Internetowa Rekrutacja Kandydatów" i wypełnia wszystkie wymagane dane, a następnie składa w Biurze Promocji i Rekrutacji UM</w:t>
      </w:r>
      <w:r w:rsidR="00E302E9">
        <w:rPr>
          <w:rFonts w:ascii="Arial" w:hAnsi="Arial" w:cs="Arial"/>
          <w:sz w:val="20"/>
          <w:szCs w:val="20"/>
          <w:lang w:val="pl-PL"/>
        </w:rPr>
        <w:t>B f</w:t>
      </w:r>
      <w:r>
        <w:rPr>
          <w:rFonts w:ascii="Arial" w:hAnsi="Arial" w:cs="Arial"/>
          <w:sz w:val="20"/>
          <w:szCs w:val="20"/>
          <w:lang w:val="pl-PL"/>
        </w:rPr>
        <w:t>ormularz rekrutacyjny wraz z załącznikami w wersji papierowej.</w:t>
      </w:r>
      <w:r w:rsidR="00F25B3C">
        <w:rPr>
          <w:rFonts w:ascii="Arial" w:hAnsi="Arial" w:cs="Arial"/>
          <w:color w:val="0070C0"/>
          <w:sz w:val="20"/>
          <w:szCs w:val="20"/>
          <w:lang w:val="pl-PL"/>
        </w:rPr>
        <w:t xml:space="preserve"> 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 xml:space="preserve">2. Do formularza rekrutacyjnego, o którym mowa w ust. 1 należy dołączyć: 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lastRenderedPageBreak/>
        <w:tab/>
        <w:t>1) potwierdzone za zgodność z oryginałem ksero dyplomu studiów co najmniej pierwszego stopnia (w przypadku cudzoziemców wymagany jest dyplom ukończenia studiów co najmniej pierwszego stopnia lub równorzędnych w Polsce albo zalegalizowany dyplom lub inny dokument ukończenia studiów wyższych uznany zgodnie z odrębnymi przepisami za równorzędny z polskim dyplomem studiów co najmniej pierwszego stopnia lub równorzędnych),</w:t>
      </w:r>
    </w:p>
    <w:p w:rsidR="00B92CC5" w:rsidRPr="00C41BCF" w:rsidRDefault="00B92CC5" w:rsidP="00B92CC5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  <w:t xml:space="preserve">2) dokument </w:t>
      </w:r>
      <w:r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>potwierdzający znajomość języka angielskiego na poziomie odpowiadającym minimum certyfikatowi B2.</w:t>
      </w:r>
    </w:p>
    <w:p w:rsidR="00F25B3C" w:rsidRPr="00C41BCF" w:rsidRDefault="00F25B3C" w:rsidP="00B92CC5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ab/>
        <w:t>3) dowód uiszczenia opłaty rekrutacyjnej.</w:t>
      </w:r>
    </w:p>
    <w:p w:rsidR="00F25B3C" w:rsidRPr="00F25B3C" w:rsidRDefault="00F25B3C" w:rsidP="00B92CC5">
      <w:pPr>
        <w:spacing w:line="360" w:lineRule="auto"/>
        <w:jc w:val="both"/>
        <w:rPr>
          <w:rFonts w:ascii="Arial" w:hAnsi="Arial" w:cs="Arial"/>
          <w:color w:val="0070C0"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rPr>
          <w:rFonts w:ascii="Arial" w:hAnsi="Arial" w:cs="Arial"/>
          <w:sz w:val="20"/>
          <w:szCs w:val="20"/>
          <w:lang w:val="pl-PL"/>
        </w:rPr>
      </w:pPr>
    </w:p>
    <w:p w:rsidR="00B92CC5" w:rsidRDefault="00C41BCF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§5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O przyjęciu na studia decyduje Komisja Rekrutacyjna</w:t>
      </w:r>
      <w:r w:rsidR="00F25B3C">
        <w:rPr>
          <w:rFonts w:ascii="Arial" w:hAnsi="Arial" w:cs="Arial"/>
          <w:sz w:val="20"/>
          <w:szCs w:val="20"/>
          <w:lang w:val="pl-PL"/>
        </w:rPr>
        <w:t xml:space="preserve">, </w:t>
      </w:r>
      <w:r w:rsidR="00C72ADC">
        <w:rPr>
          <w:rFonts w:ascii="Arial" w:hAnsi="Arial" w:cs="Arial"/>
          <w:sz w:val="20"/>
          <w:szCs w:val="20"/>
          <w:lang w:val="pl-PL"/>
        </w:rPr>
        <w:t>w której skład wejdzie Kierownik Studiów Podyplomowych dr Robert Milewski, p.o. Kierownika Zakładu Statystyki i Informatyki Medycznej UMB prof.</w:t>
      </w:r>
      <w:r w:rsidR="00E302E9">
        <w:rPr>
          <w:rFonts w:ascii="Arial" w:hAnsi="Arial" w:cs="Arial"/>
          <w:sz w:val="20"/>
          <w:szCs w:val="20"/>
          <w:lang w:val="pl-PL"/>
        </w:rPr>
        <w:t xml:space="preserve"> Tomasz </w:t>
      </w:r>
      <w:proofErr w:type="spellStart"/>
      <w:r w:rsidR="00E302E9">
        <w:rPr>
          <w:rFonts w:ascii="Arial" w:hAnsi="Arial" w:cs="Arial"/>
          <w:sz w:val="20"/>
          <w:szCs w:val="20"/>
          <w:lang w:val="pl-PL"/>
        </w:rPr>
        <w:t>Bur</w:t>
      </w:r>
      <w:r w:rsidR="00C72ADC">
        <w:rPr>
          <w:rFonts w:ascii="Arial" w:hAnsi="Arial" w:cs="Arial"/>
          <w:sz w:val="20"/>
          <w:szCs w:val="20"/>
          <w:lang w:val="pl-PL"/>
        </w:rPr>
        <w:t>zykowski</w:t>
      </w:r>
      <w:proofErr w:type="spellEnd"/>
      <w:r w:rsidR="00C72ADC">
        <w:rPr>
          <w:rFonts w:ascii="Arial" w:hAnsi="Arial" w:cs="Arial"/>
          <w:sz w:val="20"/>
          <w:szCs w:val="20"/>
          <w:lang w:val="pl-PL"/>
        </w:rPr>
        <w:t xml:space="preserve"> oraz mgr Michał Pawłowski</w:t>
      </w:r>
      <w:r>
        <w:rPr>
          <w:rFonts w:ascii="Arial" w:hAnsi="Arial" w:cs="Arial"/>
          <w:sz w:val="20"/>
          <w:szCs w:val="20"/>
          <w:lang w:val="pl-PL"/>
        </w:rPr>
        <w:t>.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Do zadań komisji rekrutacyjnej należy: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  <w:t>1) podejmowanie decyzji o dopuszczeniu kandydata do postępowania kwalifikacyjnego,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  <w:t>2) ustalenie harmonogramu postępowania kwalifikacyjnego,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  <w:t>3) przeprowadzenie postępowania kwalifikacyjnego,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  <w:t>4) przygotowanie protokołów z postępowania kwalifikacyjnego,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  <w:t>5) wydawanie decyzji.</w:t>
      </w:r>
    </w:p>
    <w:p w:rsidR="00B92CC5" w:rsidRDefault="00B92CC5" w:rsidP="00B92CC5">
      <w:pPr>
        <w:spacing w:line="360" w:lineRule="auto"/>
        <w:rPr>
          <w:rFonts w:ascii="Arial" w:hAnsi="Arial" w:cs="Arial"/>
          <w:sz w:val="20"/>
          <w:szCs w:val="20"/>
          <w:lang w:val="pl-PL"/>
        </w:rPr>
      </w:pPr>
    </w:p>
    <w:p w:rsidR="00B92CC5" w:rsidRDefault="00C41BCF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§6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1. Komisja Rekrutacyjna przeprowadza postępowanie kwalifikacyjne w oparciu o dokumentację,</w:t>
      </w:r>
      <w:r>
        <w:rPr>
          <w:rFonts w:ascii="Arial" w:hAnsi="Arial" w:cs="Arial"/>
          <w:sz w:val="20"/>
          <w:szCs w:val="20"/>
          <w:lang w:val="pl-PL"/>
        </w:rPr>
        <w:br/>
        <w:t xml:space="preserve">o której mowa </w:t>
      </w:r>
      <w:r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>w §</w:t>
      </w:r>
      <w:r w:rsidR="00C41BCF" w:rsidRPr="00C41BCF">
        <w:rPr>
          <w:rFonts w:ascii="Arial" w:hAnsi="Arial" w:cs="Arial"/>
          <w:strike/>
          <w:color w:val="000000" w:themeColor="text1"/>
          <w:sz w:val="20"/>
          <w:szCs w:val="20"/>
          <w:lang w:val="pl-PL"/>
        </w:rPr>
        <w:t>4</w:t>
      </w:r>
      <w:r w:rsidR="00F25B3C"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 xml:space="preserve"> </w:t>
      </w:r>
      <w:r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>ust. 2.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 xml:space="preserve">2. Kryteria selekcji są następujące: 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a) ocena na dyplomie,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 xml:space="preserve">b) stopień znajomości języka angielskiego, 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c) doświadczenie zawodowe w zakresie zastosowań statystyki lub/i ukończony kierunek studiów pokrewny biostatystyce</w:t>
      </w:r>
      <w:r w:rsidR="00917C0A">
        <w:rPr>
          <w:rFonts w:ascii="Arial" w:hAnsi="Arial" w:cs="Arial"/>
          <w:sz w:val="20"/>
          <w:szCs w:val="20"/>
          <w:lang w:val="pl-PL"/>
        </w:rPr>
        <w:t>, m.in.</w:t>
      </w:r>
      <w:r>
        <w:rPr>
          <w:rFonts w:ascii="Arial" w:hAnsi="Arial" w:cs="Arial"/>
          <w:sz w:val="20"/>
          <w:szCs w:val="20"/>
          <w:lang w:val="pl-PL"/>
        </w:rPr>
        <w:t>: (</w:t>
      </w:r>
      <w:proofErr w:type="spellStart"/>
      <w:r>
        <w:rPr>
          <w:rFonts w:ascii="Arial" w:hAnsi="Arial" w:cs="Arial"/>
          <w:sz w:val="20"/>
          <w:szCs w:val="20"/>
          <w:lang w:val="pl-PL"/>
        </w:rPr>
        <w:t>bio</w:t>
      </w:r>
      <w:proofErr w:type="spellEnd"/>
      <w:r>
        <w:rPr>
          <w:rFonts w:ascii="Arial" w:hAnsi="Arial" w:cs="Arial"/>
          <w:sz w:val="20"/>
          <w:szCs w:val="20"/>
          <w:lang w:val="pl-PL"/>
        </w:rPr>
        <w:t>)matematyka, statystyka (rów</w:t>
      </w:r>
      <w:r w:rsidR="00E302E9">
        <w:rPr>
          <w:rFonts w:ascii="Arial" w:hAnsi="Arial" w:cs="Arial"/>
          <w:sz w:val="20"/>
          <w:szCs w:val="20"/>
          <w:lang w:val="pl-PL"/>
        </w:rPr>
        <w:t>nież ekonometria), informatyka, (</w:t>
      </w:r>
      <w:proofErr w:type="spellStart"/>
      <w:r w:rsidR="00E302E9">
        <w:rPr>
          <w:rFonts w:ascii="Arial" w:hAnsi="Arial" w:cs="Arial"/>
          <w:sz w:val="20"/>
          <w:szCs w:val="20"/>
          <w:lang w:val="pl-PL"/>
        </w:rPr>
        <w:t>bio</w:t>
      </w:r>
      <w:proofErr w:type="spellEnd"/>
      <w:r w:rsidR="00E302E9">
        <w:rPr>
          <w:rFonts w:ascii="Arial" w:hAnsi="Arial" w:cs="Arial"/>
          <w:sz w:val="20"/>
          <w:szCs w:val="20"/>
          <w:lang w:val="pl-PL"/>
        </w:rPr>
        <w:t>)informatyka, (</w:t>
      </w:r>
      <w:proofErr w:type="spellStart"/>
      <w:r w:rsidR="00E302E9">
        <w:rPr>
          <w:rFonts w:ascii="Arial" w:hAnsi="Arial" w:cs="Arial"/>
          <w:sz w:val="20"/>
          <w:szCs w:val="20"/>
          <w:lang w:val="pl-PL"/>
        </w:rPr>
        <w:t>bio</w:t>
      </w:r>
      <w:proofErr w:type="spellEnd"/>
      <w:r w:rsidR="00E302E9">
        <w:rPr>
          <w:rFonts w:ascii="Arial" w:hAnsi="Arial" w:cs="Arial"/>
          <w:sz w:val="20"/>
          <w:szCs w:val="20"/>
          <w:lang w:val="pl-PL"/>
        </w:rPr>
        <w:t>)inżynieria, (</w:t>
      </w:r>
      <w:proofErr w:type="spellStart"/>
      <w:r w:rsidR="00E302E9">
        <w:rPr>
          <w:rFonts w:ascii="Arial" w:hAnsi="Arial" w:cs="Arial"/>
          <w:sz w:val="20"/>
          <w:szCs w:val="20"/>
          <w:lang w:val="pl-PL"/>
        </w:rPr>
        <w:t>bio</w:t>
      </w:r>
      <w:proofErr w:type="spellEnd"/>
      <w:r w:rsidR="00E302E9">
        <w:rPr>
          <w:rFonts w:ascii="Arial" w:hAnsi="Arial" w:cs="Arial"/>
          <w:sz w:val="20"/>
          <w:szCs w:val="20"/>
          <w:lang w:val="pl-PL"/>
        </w:rPr>
        <w:t>)fizyka,</w:t>
      </w:r>
    </w:p>
    <w:p w:rsidR="00B92CC5" w:rsidRPr="009C3B5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d) motywacja do podjęcia studiów.</w:t>
      </w:r>
    </w:p>
    <w:p w:rsidR="00B92CC5" w:rsidRPr="009C3B5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9C3B55">
        <w:rPr>
          <w:rFonts w:ascii="Arial" w:hAnsi="Arial" w:cs="Arial"/>
          <w:sz w:val="20"/>
          <w:szCs w:val="20"/>
          <w:lang w:val="pl-PL"/>
        </w:rPr>
        <w:t>3. Zasady oceny kandydatów zawiera Załącznik nr 1 do niniejszego Regulaminu.</w:t>
      </w:r>
    </w:p>
    <w:p w:rsidR="00B92CC5" w:rsidRDefault="00DD3474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4</w:t>
      </w:r>
      <w:r w:rsidR="00B92CC5">
        <w:rPr>
          <w:rFonts w:ascii="Arial" w:hAnsi="Arial" w:cs="Arial"/>
          <w:sz w:val="20"/>
          <w:szCs w:val="20"/>
          <w:lang w:val="pl-PL"/>
        </w:rPr>
        <w:t>. Wyniki postępowania kwalifikacyjnego są jawne.</w:t>
      </w:r>
    </w:p>
    <w:p w:rsidR="00B92CC5" w:rsidRDefault="00B92CC5" w:rsidP="00B92CC5">
      <w:pPr>
        <w:spacing w:line="360" w:lineRule="auto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</w:t>
      </w:r>
      <w:r w:rsidR="00C41BCF">
        <w:rPr>
          <w:rFonts w:ascii="Arial" w:hAnsi="Arial" w:cs="Arial"/>
          <w:sz w:val="20"/>
          <w:szCs w:val="20"/>
          <w:lang w:val="pl-PL"/>
        </w:rPr>
        <w:t>7</w:t>
      </w:r>
    </w:p>
    <w:p w:rsidR="00B92CC5" w:rsidRDefault="00B92CC5" w:rsidP="008868A5">
      <w:pPr>
        <w:pStyle w:val="Tekstpodstawowy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 xml:space="preserve">1. Na studia podyplomowe może zostać przyjętych minimum </w:t>
      </w:r>
      <w:r w:rsidR="008868A5">
        <w:rPr>
          <w:rFonts w:ascii="Arial" w:hAnsi="Arial" w:cs="Arial"/>
          <w:color w:val="000000"/>
          <w:sz w:val="20"/>
          <w:szCs w:val="20"/>
          <w:lang w:val="pl-PL"/>
        </w:rPr>
        <w:t>15</w:t>
      </w:r>
      <w:r>
        <w:rPr>
          <w:rFonts w:ascii="Arial" w:hAnsi="Arial" w:cs="Arial"/>
          <w:color w:val="000000"/>
          <w:sz w:val="20"/>
          <w:szCs w:val="20"/>
          <w:lang w:val="pl-PL"/>
        </w:rPr>
        <w:t>, maksimum 30 osób.</w:t>
      </w:r>
    </w:p>
    <w:p w:rsidR="00B92CC5" w:rsidRDefault="00B92CC5" w:rsidP="008868A5">
      <w:pPr>
        <w:pStyle w:val="Tekstpodstawowy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>2. W wyniku postępowania kwalifikacyjnego zostanie utworzona lista rankingowa</w:t>
      </w:r>
      <w:r w:rsidR="00067150">
        <w:rPr>
          <w:rFonts w:ascii="Arial" w:hAnsi="Arial" w:cs="Arial"/>
          <w:color w:val="000000"/>
          <w:sz w:val="20"/>
          <w:szCs w:val="20"/>
          <w:lang w:val="pl-PL"/>
        </w:rPr>
        <w:t xml:space="preserve"> osób przyjętych na studia podyplomowe oraz lista rezerwowa</w:t>
      </w:r>
      <w:r>
        <w:rPr>
          <w:rFonts w:ascii="Arial" w:hAnsi="Arial" w:cs="Arial"/>
          <w:color w:val="000000"/>
          <w:sz w:val="20"/>
          <w:szCs w:val="20"/>
          <w:lang w:val="pl-PL"/>
        </w:rPr>
        <w:t>.</w:t>
      </w:r>
    </w:p>
    <w:p w:rsidR="00B92CC5" w:rsidRDefault="00B92CC5" w:rsidP="008868A5">
      <w:pPr>
        <w:pStyle w:val="Tekstpodstawowy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>3. W przypadku kandydatów z równą ilością punktów o miejscu na liście rankingowej decydować będzie kolejność zgłoszeń.</w:t>
      </w:r>
    </w:p>
    <w:p w:rsidR="00B92CC5" w:rsidRDefault="00B92CC5" w:rsidP="008868A5">
      <w:pPr>
        <w:pStyle w:val="Tekstpodstawowy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>4. Na studia zostaną przyjęte wszystkie osoby z liczbą punktów powyżej progu, którego wysokość ustali Komisja Rekrutacyjna.</w:t>
      </w:r>
    </w:p>
    <w:p w:rsidR="008868A5" w:rsidRDefault="008868A5" w:rsidP="008868A5">
      <w:pPr>
        <w:pStyle w:val="Tekstpodstawowy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lastRenderedPageBreak/>
        <w:t>5. W przypadku, gdy liczba kandydatów będzie mniejsza niż 15 osób, kierunek nie zostanie otworzony.</w:t>
      </w:r>
    </w:p>
    <w:p w:rsidR="008868A5" w:rsidRDefault="008868A5" w:rsidP="008868A5">
      <w:pPr>
        <w:pStyle w:val="Tekstpodstawowy"/>
        <w:spacing w:after="0"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§9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1. Komisja rekrutacyjna podejmuje decyzję o zakwalifikowaniu kandydata na studia podyplomowe, umieszczając go na liście rankingowej</w:t>
      </w:r>
      <w:r w:rsidR="00067150">
        <w:rPr>
          <w:rFonts w:ascii="Arial" w:hAnsi="Arial" w:cs="Arial"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  <w:lang w:val="pl-PL"/>
        </w:rPr>
        <w:t>lub o umieszczeniu kandydata na liście rezerwowej. Informacja o zakwalifikowaniu kandydata na listę rankingową lub umieszczeniu na liście rezerwowej przekazana zostanie na adres e-mail podany w formularzu przez kandydata.</w:t>
      </w:r>
    </w:p>
    <w:p w:rsidR="00B92CC5" w:rsidRPr="00F25B3C" w:rsidRDefault="00B92CC5" w:rsidP="00B92CC5">
      <w:pPr>
        <w:spacing w:line="360" w:lineRule="auto"/>
        <w:jc w:val="both"/>
        <w:rPr>
          <w:rFonts w:ascii="Arial" w:hAnsi="Arial" w:cs="Arial"/>
          <w:color w:val="0070C0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2. Po zakwalifikowaniu kandydata na listę rankingową, kandydat zobowiązany jest dostarczyć w ciągu 7 dni do Biu</w:t>
      </w:r>
      <w:r w:rsidR="00067150">
        <w:rPr>
          <w:rFonts w:ascii="Arial" w:hAnsi="Arial" w:cs="Arial"/>
          <w:sz w:val="20"/>
          <w:szCs w:val="20"/>
          <w:lang w:val="pl-PL"/>
        </w:rPr>
        <w:t>r</w:t>
      </w:r>
      <w:r>
        <w:rPr>
          <w:rFonts w:ascii="Arial" w:hAnsi="Arial" w:cs="Arial"/>
          <w:sz w:val="20"/>
          <w:szCs w:val="20"/>
          <w:lang w:val="pl-PL"/>
        </w:rPr>
        <w:t xml:space="preserve">a Promocji i Rekrutacji UMB podpisaną w dwóch </w:t>
      </w:r>
      <w:r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>egzemplarzach umowę o uczestnictwo w studiach</w:t>
      </w:r>
      <w:r w:rsidR="00067150"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 xml:space="preserve"> oraz potwierdzenie uiszczenia opłaty </w:t>
      </w:r>
      <w:r w:rsidR="000A103C">
        <w:rPr>
          <w:rFonts w:ascii="Arial" w:hAnsi="Arial" w:cs="Arial"/>
          <w:color w:val="000000" w:themeColor="text1"/>
          <w:sz w:val="20"/>
          <w:szCs w:val="20"/>
          <w:lang w:val="pl-PL"/>
        </w:rPr>
        <w:t>za</w:t>
      </w:r>
      <w:r w:rsidR="00F25B3C"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 xml:space="preserve"> I semestr studiów w wysokości </w:t>
      </w:r>
      <w:r w:rsidR="000A103C">
        <w:rPr>
          <w:rFonts w:ascii="Arial" w:hAnsi="Arial" w:cs="Arial"/>
          <w:color w:val="000000" w:themeColor="text1"/>
          <w:sz w:val="20"/>
          <w:szCs w:val="20"/>
          <w:lang w:val="pl-PL"/>
        </w:rPr>
        <w:t>1650,00</w:t>
      </w:r>
      <w:r w:rsidR="00C41BCF"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 xml:space="preserve"> </w:t>
      </w:r>
      <w:r w:rsidR="00257DFF" w:rsidRPr="00C41BCF">
        <w:rPr>
          <w:rFonts w:ascii="Arial" w:hAnsi="Arial" w:cs="Arial"/>
          <w:color w:val="000000" w:themeColor="text1"/>
          <w:sz w:val="20"/>
          <w:szCs w:val="20"/>
          <w:lang w:val="pl-PL"/>
        </w:rPr>
        <w:t>zł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3. W przypadku niezłożenia przez kandydata dokumentów</w:t>
      </w:r>
      <w:r w:rsidR="00067150">
        <w:rPr>
          <w:rFonts w:ascii="Arial" w:hAnsi="Arial" w:cs="Arial"/>
          <w:sz w:val="20"/>
          <w:szCs w:val="20"/>
          <w:lang w:val="pl-PL"/>
        </w:rPr>
        <w:t xml:space="preserve"> określonych w par. 9 pkt. 2 </w:t>
      </w:r>
      <w:r>
        <w:rPr>
          <w:rFonts w:ascii="Arial" w:hAnsi="Arial" w:cs="Arial"/>
          <w:sz w:val="20"/>
          <w:szCs w:val="20"/>
          <w:lang w:val="pl-PL"/>
        </w:rPr>
        <w:t xml:space="preserve">w zakreślonym terminie, zostaje on skreślony z listy rankingowej, a w </w:t>
      </w:r>
      <w:r w:rsidR="00067150">
        <w:rPr>
          <w:rFonts w:ascii="Arial" w:hAnsi="Arial" w:cs="Arial"/>
          <w:sz w:val="20"/>
          <w:szCs w:val="20"/>
          <w:lang w:val="pl-PL"/>
        </w:rPr>
        <w:t xml:space="preserve">jego </w:t>
      </w:r>
      <w:r>
        <w:rPr>
          <w:rFonts w:ascii="Arial" w:hAnsi="Arial" w:cs="Arial"/>
          <w:sz w:val="20"/>
          <w:szCs w:val="20"/>
          <w:lang w:val="pl-PL"/>
        </w:rPr>
        <w:t xml:space="preserve">miejsce </w:t>
      </w:r>
      <w:r w:rsidR="00067150">
        <w:rPr>
          <w:rFonts w:ascii="Arial" w:hAnsi="Arial" w:cs="Arial"/>
          <w:sz w:val="20"/>
          <w:szCs w:val="20"/>
          <w:lang w:val="pl-PL"/>
        </w:rPr>
        <w:t xml:space="preserve">wchodzi osoba </w:t>
      </w:r>
      <w:r>
        <w:rPr>
          <w:rFonts w:ascii="Arial" w:hAnsi="Arial" w:cs="Arial"/>
          <w:sz w:val="20"/>
          <w:szCs w:val="20"/>
          <w:lang w:val="pl-PL"/>
        </w:rPr>
        <w:t>z listy rezerwowej z największą punktacją.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4. Lista rankingowa będzie uzupełniona o kandydatów z listy rezerwowej, którzy zdobyli minimum punktów wymaganych do zakwalifikowania na studia podyplomowe, do wyczerpania limitu miejsc na studiach podyplomowych.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§10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Szczegółowy harmonogram określający terminy i warunki postępowania rekrutacyjnego oraz terminy rozpoczęcia i zakończenia proce</w:t>
      </w:r>
      <w:r w:rsidR="00E302E9">
        <w:rPr>
          <w:rFonts w:ascii="Arial" w:hAnsi="Arial" w:cs="Arial"/>
          <w:sz w:val="20"/>
          <w:szCs w:val="20"/>
          <w:lang w:val="pl-PL"/>
        </w:rPr>
        <w:t>su rekrutacji zostaną podane na pods</w:t>
      </w:r>
      <w:r>
        <w:rPr>
          <w:rFonts w:ascii="Arial" w:hAnsi="Arial" w:cs="Arial"/>
          <w:sz w:val="20"/>
          <w:szCs w:val="20"/>
          <w:lang w:val="pl-PL"/>
        </w:rPr>
        <w:t>tronie internetowej  studiów podyplomowyc</w:t>
      </w:r>
      <w:r w:rsidR="00E302E9">
        <w:rPr>
          <w:rFonts w:ascii="Arial" w:hAnsi="Arial" w:cs="Arial"/>
          <w:sz w:val="20"/>
          <w:szCs w:val="20"/>
          <w:lang w:val="pl-PL"/>
        </w:rPr>
        <w:t xml:space="preserve">h na domenie UMB (http://umb.edu.pl) </w:t>
      </w:r>
      <w:r>
        <w:rPr>
          <w:rFonts w:ascii="Arial" w:hAnsi="Arial" w:cs="Arial"/>
          <w:sz w:val="20"/>
          <w:szCs w:val="20"/>
          <w:lang w:val="pl-PL"/>
        </w:rPr>
        <w:t>oraz na portalu rekrutacyjnym UMB "Internetowa Rekrutacja Kandydatów" (http://rekrutacja.umb.edu.pl/). Za datę złożenia dokumentów rekrutacyjnych przyjmuje się datę ich wpłynięcia w wersji papierowej do Biura</w:t>
      </w:r>
      <w:r w:rsidR="00F20FA2">
        <w:rPr>
          <w:rFonts w:ascii="Arial" w:hAnsi="Arial" w:cs="Arial"/>
          <w:sz w:val="20"/>
          <w:szCs w:val="20"/>
          <w:lang w:val="pl-PL"/>
        </w:rPr>
        <w:t xml:space="preserve"> Promocji i Rekrutacji UMB</w:t>
      </w:r>
      <w:r>
        <w:rPr>
          <w:rFonts w:ascii="Arial" w:hAnsi="Arial" w:cs="Arial"/>
          <w:sz w:val="20"/>
          <w:szCs w:val="20"/>
          <w:lang w:val="pl-PL"/>
        </w:rPr>
        <w:t xml:space="preserve">, </w:t>
      </w:r>
      <w:r>
        <w:rPr>
          <w:rFonts w:ascii="Arial" w:hAnsi="Arial" w:cs="Arial"/>
          <w:color w:val="000000"/>
          <w:sz w:val="20"/>
          <w:szCs w:val="20"/>
          <w:lang w:val="pl-PL"/>
        </w:rPr>
        <w:t>Uniwersytet Medyczny w Białymstoku, ul. J. Kilińskiego 1, 15-089 Białystok,</w:t>
      </w:r>
      <w:r>
        <w:rPr>
          <w:rFonts w:ascii="Arial" w:hAnsi="Arial" w:cs="Arial"/>
          <w:sz w:val="20"/>
          <w:szCs w:val="20"/>
          <w:lang w:val="pl-PL"/>
        </w:rPr>
        <w:t xml:space="preserve"> tel. (0) 85 </w:t>
      </w:r>
      <w:r w:rsidR="000F0841">
        <w:rPr>
          <w:rFonts w:ascii="Arial" w:hAnsi="Arial" w:cs="Arial"/>
          <w:sz w:val="20"/>
          <w:szCs w:val="20"/>
          <w:lang w:val="pl-PL"/>
        </w:rPr>
        <w:t>686 51 40</w:t>
      </w:r>
      <w:r>
        <w:rPr>
          <w:rFonts w:ascii="Arial" w:hAnsi="Arial" w:cs="Arial"/>
          <w:sz w:val="20"/>
          <w:szCs w:val="20"/>
          <w:lang w:val="pl-PL"/>
        </w:rPr>
        <w:t>, e-mail: michal.pawlowski@umb.edu.pl.</w:t>
      </w:r>
    </w:p>
    <w:p w:rsidR="00B92CC5" w:rsidRDefault="00B92CC5" w:rsidP="00B92CC5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spacing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§11</w:t>
      </w:r>
    </w:p>
    <w:p w:rsidR="00B92CC5" w:rsidRDefault="00B92CC5" w:rsidP="00067150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Po ostatecznym ustaleniu listy rankingowej osób przyjętych na studia podyplomowe, każda osoba otrzyma pisemną decyzję o przyjęciu na studia podyplomowe.</w:t>
      </w:r>
    </w:p>
    <w:p w:rsidR="00067150" w:rsidRPr="00067150" w:rsidRDefault="00067150" w:rsidP="00067150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  <w:sectPr w:rsidR="00067150" w:rsidRPr="00067150" w:rsidSect="005D3193">
          <w:headerReference w:type="default" r:id="rId6"/>
          <w:footerReference w:type="default" r:id="rId7"/>
          <w:pgSz w:w="11906" w:h="16838"/>
          <w:pgMar w:top="851" w:right="1417" w:bottom="1417" w:left="1417" w:header="709" w:footer="709" w:gutter="0"/>
          <w:cols w:space="708"/>
          <w:docGrid w:linePitch="600" w:charSpace="32768"/>
        </w:sectPr>
      </w:pPr>
    </w:p>
    <w:p w:rsidR="00B92CC5" w:rsidRDefault="00B92CC5" w:rsidP="00B92CC5">
      <w:pPr>
        <w:pStyle w:val="Tekstpodstawowy"/>
        <w:spacing w:after="0" w:line="360" w:lineRule="auto"/>
        <w:jc w:val="right"/>
        <w:rPr>
          <w:lang w:val="pl-PL"/>
        </w:rPr>
      </w:pPr>
      <w:r>
        <w:rPr>
          <w:rFonts w:ascii="Arial" w:hAnsi="Arial" w:cs="Arial"/>
          <w:b/>
          <w:bCs/>
          <w:lang w:val="pl-PL"/>
        </w:rPr>
        <w:lastRenderedPageBreak/>
        <w:t>Załącznik nr 1</w:t>
      </w:r>
    </w:p>
    <w:p w:rsidR="00B92CC5" w:rsidRDefault="00B92CC5" w:rsidP="00B92CC5">
      <w:pPr>
        <w:pStyle w:val="Tekstpodstawowy"/>
        <w:spacing w:after="0" w:line="360" w:lineRule="auto"/>
        <w:jc w:val="right"/>
        <w:rPr>
          <w:lang w:val="pl-PL"/>
        </w:rPr>
      </w:pPr>
    </w:p>
    <w:p w:rsidR="00B92CC5" w:rsidRDefault="00B92CC5" w:rsidP="00B92CC5">
      <w:pPr>
        <w:pStyle w:val="Tekstpodstawowy"/>
        <w:spacing w:after="0" w:line="360" w:lineRule="auto"/>
        <w:jc w:val="center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b/>
          <w:bCs/>
          <w:sz w:val="22"/>
          <w:szCs w:val="22"/>
          <w:lang w:val="pl-PL"/>
        </w:rPr>
        <w:t xml:space="preserve">Zasady oceny kandydatów na studia podyplomowe </w:t>
      </w:r>
      <w:r>
        <w:rPr>
          <w:rFonts w:ascii="Arial" w:hAnsi="Arial" w:cs="Arial"/>
          <w:b/>
          <w:bCs/>
          <w:i/>
          <w:iCs/>
          <w:sz w:val="22"/>
          <w:szCs w:val="22"/>
          <w:lang w:val="pl-PL"/>
        </w:rPr>
        <w:t>Biostatystyka – zastosowanie statystyki w medycynie klinicznej, biologii i naukach o zdrowiu</w:t>
      </w:r>
    </w:p>
    <w:p w:rsidR="00B92CC5" w:rsidRDefault="00B92CC5" w:rsidP="00B92CC5">
      <w:pPr>
        <w:pStyle w:val="Tekstpodstawowy"/>
        <w:spacing w:after="0"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pStyle w:val="Tekstpodstawowy"/>
        <w:spacing w:after="0"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Komisja Rekrutacyjna dokonuje oceny kandydatów stosując system punktowy w oparciu o następujące kryteria:</w:t>
      </w:r>
    </w:p>
    <w:p w:rsidR="00B92CC5" w:rsidRDefault="00B92CC5" w:rsidP="00B92CC5">
      <w:pPr>
        <w:pStyle w:val="Tekstpodstawowy"/>
        <w:spacing w:after="0"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71"/>
        <w:gridCol w:w="2270"/>
        <w:gridCol w:w="2270"/>
        <w:gridCol w:w="2276"/>
      </w:tblGrid>
      <w:tr w:rsidR="00B92CC5" w:rsidTr="00CA3470">
        <w:tc>
          <w:tcPr>
            <w:tcW w:w="22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DDD"/>
          </w:tcPr>
          <w:p w:rsidR="00B92CC5" w:rsidRDefault="00B92CC5" w:rsidP="00CA3470">
            <w:pPr>
              <w:pStyle w:val="Zawartotabeli"/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Kryterium oceny</w:t>
            </w:r>
          </w:p>
        </w:tc>
        <w:tc>
          <w:tcPr>
            <w:tcW w:w="6816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B92CC5" w:rsidRDefault="00B92CC5" w:rsidP="00CA3470">
            <w:pPr>
              <w:pStyle w:val="Zawartotabeli"/>
              <w:spacing w:line="360" w:lineRule="auto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Punktacja</w:t>
            </w:r>
          </w:p>
        </w:tc>
      </w:tr>
      <w:tr w:rsidR="00B92CC5" w:rsidRPr="005D3193" w:rsidTr="00CA3470">
        <w:tc>
          <w:tcPr>
            <w:tcW w:w="2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EEEEE"/>
          </w:tcPr>
          <w:p w:rsidR="00B92CC5" w:rsidRDefault="00B92CC5" w:rsidP="00CA3470">
            <w:pPr>
              <w:pStyle w:val="Tekstpodstawowy"/>
              <w:spacing w:after="0" w:line="36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Ocena na dyplomie ukończenia studiów</w:t>
            </w:r>
          </w:p>
        </w:tc>
        <w:tc>
          <w:tcPr>
            <w:tcW w:w="2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2CC5" w:rsidRDefault="00B92CC5" w:rsidP="00CA3470">
            <w:pPr>
              <w:pStyle w:val="Zawartotabeli"/>
              <w:spacing w:line="36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Ocena dostateczna: 1 pkt</w:t>
            </w:r>
          </w:p>
        </w:tc>
        <w:tc>
          <w:tcPr>
            <w:tcW w:w="2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2CC5" w:rsidRDefault="00B92CC5" w:rsidP="00CA3470">
            <w:pPr>
              <w:pStyle w:val="Tekstpodstawowy"/>
              <w:spacing w:after="0" w:line="36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Ocena dobra: 2 pkt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2CC5" w:rsidRPr="00960764" w:rsidRDefault="00B92CC5" w:rsidP="00CA3470">
            <w:pPr>
              <w:pStyle w:val="Tekstpodstawowy"/>
              <w:spacing w:after="0" w:line="360" w:lineRule="auto"/>
              <w:rPr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Ocena bardzo dobra lub celująca: 3 pkt</w:t>
            </w:r>
          </w:p>
        </w:tc>
      </w:tr>
      <w:tr w:rsidR="006E2E9F" w:rsidRPr="005D3193" w:rsidTr="00B87CF3">
        <w:tc>
          <w:tcPr>
            <w:tcW w:w="2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EEEEE"/>
          </w:tcPr>
          <w:p w:rsidR="006E2E9F" w:rsidRDefault="006E2E9F" w:rsidP="00CA3470">
            <w:pPr>
              <w:pStyle w:val="Zawartotabeli"/>
              <w:spacing w:line="36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Stopień znajomości języka angielskiego</w:t>
            </w:r>
          </w:p>
        </w:tc>
        <w:tc>
          <w:tcPr>
            <w:tcW w:w="6816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E2E9F" w:rsidRPr="00E302E9" w:rsidRDefault="006E2E9F" w:rsidP="00CA3470">
            <w:pPr>
              <w:pStyle w:val="Zawartotabeli"/>
              <w:spacing w:line="36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Kryterium, którego spełnienie jest konieczne do wzięcia udziału w studiach.</w:t>
            </w:r>
          </w:p>
        </w:tc>
      </w:tr>
      <w:tr w:rsidR="00B92CC5" w:rsidTr="00CA3470">
        <w:tc>
          <w:tcPr>
            <w:tcW w:w="2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EEEEE"/>
          </w:tcPr>
          <w:p w:rsidR="00B92CC5" w:rsidRDefault="00B92CC5" w:rsidP="00CA3470">
            <w:pPr>
              <w:pStyle w:val="Tekstpodstawowy"/>
              <w:spacing w:after="0" w:line="36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Doświadczenie zawodowe w zakresie zastosowań biostatystyki</w:t>
            </w:r>
          </w:p>
        </w:tc>
        <w:tc>
          <w:tcPr>
            <w:tcW w:w="6816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2CC5" w:rsidRDefault="00B92CC5" w:rsidP="00CA3470">
            <w:pPr>
              <w:pStyle w:val="Zawartotabeli"/>
              <w:spacing w:line="360" w:lineRule="auto"/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0 - 6 pkt</w:t>
            </w:r>
          </w:p>
        </w:tc>
      </w:tr>
      <w:tr w:rsidR="00B92CC5" w:rsidTr="00CA3470">
        <w:tc>
          <w:tcPr>
            <w:tcW w:w="2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EEEEE"/>
          </w:tcPr>
          <w:p w:rsidR="00B92CC5" w:rsidRDefault="00B92CC5" w:rsidP="00CA3470">
            <w:pPr>
              <w:pStyle w:val="Tekstpodstawowy"/>
              <w:spacing w:after="0" w:line="36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Ukończony kierunek studiów pokrewny biostatystyce</w:t>
            </w:r>
          </w:p>
        </w:tc>
        <w:tc>
          <w:tcPr>
            <w:tcW w:w="4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2CC5" w:rsidRDefault="00B92CC5" w:rsidP="00CA3470">
            <w:pPr>
              <w:pStyle w:val="Tekstpodstawowy"/>
              <w:spacing w:after="0" w:line="36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Kierunek pokrewny (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bio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)statystyce: 6 pkt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2CC5" w:rsidRDefault="00B92CC5" w:rsidP="00CA3470">
            <w:pPr>
              <w:pStyle w:val="Zawartotabeli"/>
              <w:spacing w:line="360" w:lineRule="auto"/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Inny kierunek: 0 pkt</w:t>
            </w:r>
          </w:p>
        </w:tc>
      </w:tr>
      <w:tr w:rsidR="00B92CC5" w:rsidTr="00CA3470">
        <w:tc>
          <w:tcPr>
            <w:tcW w:w="22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EEEEE"/>
          </w:tcPr>
          <w:p w:rsidR="00B92CC5" w:rsidRDefault="00B92CC5" w:rsidP="00CA3470">
            <w:pPr>
              <w:pStyle w:val="Tekstpodstawowy"/>
              <w:spacing w:after="0" w:line="36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Motywacja do podjęcia studiów</w:t>
            </w:r>
          </w:p>
        </w:tc>
        <w:tc>
          <w:tcPr>
            <w:tcW w:w="6816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2CC5" w:rsidRDefault="00B92CC5" w:rsidP="00CA3470">
            <w:pPr>
              <w:pStyle w:val="Zawartotabeli"/>
              <w:spacing w:line="360" w:lineRule="auto"/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0 - </w:t>
            </w:r>
            <w:r w:rsidR="006E2E9F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pkt</w:t>
            </w:r>
          </w:p>
        </w:tc>
      </w:tr>
    </w:tbl>
    <w:p w:rsidR="00B92CC5" w:rsidRDefault="00B92CC5" w:rsidP="00B92CC5">
      <w:pPr>
        <w:pStyle w:val="Tekstpodstawowy"/>
        <w:spacing w:after="0"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pStyle w:val="Tekstpodstawowy"/>
        <w:spacing w:after="0"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B92CC5" w:rsidRDefault="00B92CC5" w:rsidP="00B92CC5">
      <w:pPr>
        <w:pStyle w:val="Tekstpodstawowy"/>
        <w:spacing w:after="0" w:line="360" w:lineRule="auto"/>
        <w:jc w:val="both"/>
        <w:rPr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Maksymalna liczba punktów możliwa do uzyskania przez kandydata to 20 pkt.</w:t>
      </w:r>
    </w:p>
    <w:p w:rsidR="00B92CC5" w:rsidRPr="00960764" w:rsidRDefault="00B92CC5" w:rsidP="00B92CC5">
      <w:pPr>
        <w:pStyle w:val="Tekstpodstawowy"/>
        <w:rPr>
          <w:lang w:val="pl-PL"/>
        </w:rPr>
      </w:pPr>
    </w:p>
    <w:p w:rsidR="006774C1" w:rsidRPr="00F25B3C" w:rsidRDefault="006774C1">
      <w:pPr>
        <w:rPr>
          <w:lang w:val="pl-PL"/>
        </w:rPr>
      </w:pPr>
    </w:p>
    <w:sectPr w:rsidR="006774C1" w:rsidRPr="00F25B3C" w:rsidSect="00B92C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93" w:right="1417" w:bottom="1693" w:left="1417" w:header="1417" w:footer="1417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F83" w:rsidRDefault="00404F83" w:rsidP="00B92CC5">
      <w:r>
        <w:separator/>
      </w:r>
    </w:p>
  </w:endnote>
  <w:endnote w:type="continuationSeparator" w:id="0">
    <w:p w:rsidR="00404F83" w:rsidRDefault="00404F83" w:rsidP="00B9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0E4" w:rsidRPr="00960764" w:rsidRDefault="00404F83">
    <w:pPr>
      <w:jc w:val="center"/>
      <w:rPr>
        <w:lang w:val="pl-P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0E4" w:rsidRDefault="00404F8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0E4" w:rsidRDefault="00404F8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0E4" w:rsidRDefault="00404F8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F83" w:rsidRDefault="00404F83" w:rsidP="00B92CC5">
      <w:r>
        <w:separator/>
      </w:r>
    </w:p>
  </w:footnote>
  <w:footnote w:type="continuationSeparator" w:id="0">
    <w:p w:rsidR="00404F83" w:rsidRDefault="00404F83" w:rsidP="00B92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0E4" w:rsidRDefault="0067511B">
    <w:r>
      <w:t xml:space="preserve">                      </w:t>
    </w:r>
    <w:r>
      <w:rPr>
        <w:color w:val="FFFFFF"/>
      </w:rPr>
      <w:t>……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0E4" w:rsidRDefault="00404F8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0E4" w:rsidRDefault="00404F83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0E4" w:rsidRDefault="00404F8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2CC5"/>
    <w:rsid w:val="00064C56"/>
    <w:rsid w:val="00067150"/>
    <w:rsid w:val="000817D7"/>
    <w:rsid w:val="000A0C7B"/>
    <w:rsid w:val="000A103C"/>
    <w:rsid w:val="000C477D"/>
    <w:rsid w:val="000F0841"/>
    <w:rsid w:val="00236AE1"/>
    <w:rsid w:val="00257DFF"/>
    <w:rsid w:val="00404F83"/>
    <w:rsid w:val="00473B3F"/>
    <w:rsid w:val="00517EB3"/>
    <w:rsid w:val="00526B69"/>
    <w:rsid w:val="00570A29"/>
    <w:rsid w:val="005D3193"/>
    <w:rsid w:val="00617DC5"/>
    <w:rsid w:val="0067511B"/>
    <w:rsid w:val="006774C1"/>
    <w:rsid w:val="006E2E9F"/>
    <w:rsid w:val="00824E99"/>
    <w:rsid w:val="008721BE"/>
    <w:rsid w:val="008868A5"/>
    <w:rsid w:val="00917C0A"/>
    <w:rsid w:val="009A66F4"/>
    <w:rsid w:val="009D48BB"/>
    <w:rsid w:val="009D5DA2"/>
    <w:rsid w:val="00B92CC5"/>
    <w:rsid w:val="00BB6B95"/>
    <w:rsid w:val="00C35D87"/>
    <w:rsid w:val="00C41BCF"/>
    <w:rsid w:val="00C54B9F"/>
    <w:rsid w:val="00C72ADC"/>
    <w:rsid w:val="00C85C22"/>
    <w:rsid w:val="00D53D65"/>
    <w:rsid w:val="00DD3474"/>
    <w:rsid w:val="00E22DF3"/>
    <w:rsid w:val="00E302E9"/>
    <w:rsid w:val="00E61174"/>
    <w:rsid w:val="00EF4A69"/>
    <w:rsid w:val="00F20FA2"/>
    <w:rsid w:val="00F25B3C"/>
    <w:rsid w:val="00FB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CE2F6A-6E6F-4220-BE53-3E987A024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2C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92CC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92CC5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">
    <w:name w:val="header"/>
    <w:basedOn w:val="Normalny"/>
    <w:link w:val="NagwekZnak"/>
    <w:rsid w:val="00B92C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CC5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Zawartotabeli">
    <w:name w:val="Zawartość tabeli"/>
    <w:basedOn w:val="Normalny"/>
    <w:rsid w:val="00B92CC5"/>
    <w:pPr>
      <w:suppressLineNumbers/>
    </w:pPr>
  </w:style>
  <w:style w:type="paragraph" w:styleId="Stopka">
    <w:name w:val="footer"/>
    <w:basedOn w:val="Normalny"/>
    <w:link w:val="StopkaZnak"/>
    <w:uiPriority w:val="99"/>
    <w:semiHidden/>
    <w:unhideWhenUsed/>
    <w:rsid w:val="00B92C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92CC5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C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CC5"/>
    <w:rPr>
      <w:rFonts w:ascii="Tahoma" w:eastAsia="Times New Roman" w:hAnsi="Tahoma" w:cs="Tahoma"/>
      <w:sz w:val="16"/>
      <w:szCs w:val="16"/>
      <w:lang w:val="en-US"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2C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C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CC5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C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CC5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7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1007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Pawłowski</dc:creator>
  <cp:lastModifiedBy>Agnieszka</cp:lastModifiedBy>
  <cp:revision>6</cp:revision>
  <dcterms:created xsi:type="dcterms:W3CDTF">2015-06-26T07:10:00Z</dcterms:created>
  <dcterms:modified xsi:type="dcterms:W3CDTF">2015-07-01T09:06:00Z</dcterms:modified>
</cp:coreProperties>
</file>