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6B2" w:rsidRPr="006D69D2" w:rsidRDefault="00B366B2" w:rsidP="003A759F">
      <w:pPr>
        <w:jc w:val="center"/>
        <w:rPr>
          <w:rFonts w:ascii="Times New Roman" w:hAnsi="Times New Roman"/>
          <w:b/>
        </w:rPr>
      </w:pPr>
      <w:r w:rsidRPr="006D69D2">
        <w:rPr>
          <w:rFonts w:ascii="Times New Roman" w:hAnsi="Times New Roman"/>
          <w:b/>
        </w:rPr>
        <w:t xml:space="preserve">Uchwała nr </w:t>
      </w:r>
      <w:r>
        <w:rPr>
          <w:rFonts w:ascii="Times New Roman" w:hAnsi="Times New Roman"/>
          <w:b/>
        </w:rPr>
        <w:t>23</w:t>
      </w:r>
      <w:r w:rsidRPr="006D69D2">
        <w:rPr>
          <w:rFonts w:ascii="Times New Roman" w:hAnsi="Times New Roman"/>
          <w:b/>
        </w:rPr>
        <w:t xml:space="preserve">/2011 </w:t>
      </w:r>
    </w:p>
    <w:p w:rsidR="00B366B2" w:rsidRPr="006D69D2" w:rsidRDefault="00B366B2" w:rsidP="003A759F">
      <w:pPr>
        <w:jc w:val="center"/>
        <w:rPr>
          <w:rFonts w:ascii="Times New Roman" w:hAnsi="Times New Roman"/>
          <w:b/>
        </w:rPr>
      </w:pPr>
      <w:r w:rsidRPr="006D69D2">
        <w:rPr>
          <w:rFonts w:ascii="Times New Roman" w:hAnsi="Times New Roman"/>
          <w:b/>
        </w:rPr>
        <w:t>Senatu Uniwersytetu Medycznego w Białymstoku</w:t>
      </w:r>
    </w:p>
    <w:p w:rsidR="00B366B2" w:rsidRPr="006D69D2" w:rsidRDefault="00B366B2" w:rsidP="003A759F">
      <w:pPr>
        <w:jc w:val="center"/>
        <w:rPr>
          <w:rFonts w:ascii="Times New Roman" w:hAnsi="Times New Roman"/>
          <w:b/>
        </w:rPr>
      </w:pPr>
      <w:r w:rsidRPr="006D69D2">
        <w:rPr>
          <w:rFonts w:ascii="Times New Roman" w:hAnsi="Times New Roman"/>
          <w:b/>
        </w:rPr>
        <w:t>z dnia 24.03.2011 r.</w:t>
      </w:r>
    </w:p>
    <w:p w:rsidR="00B366B2" w:rsidRDefault="00B366B2" w:rsidP="003A759F">
      <w:pPr>
        <w:jc w:val="center"/>
        <w:rPr>
          <w:rFonts w:ascii="Times New Roman" w:hAnsi="Times New Roman"/>
          <w:b/>
        </w:rPr>
      </w:pPr>
      <w:r w:rsidRPr="00A25BD0">
        <w:rPr>
          <w:rFonts w:ascii="Times New Roman" w:hAnsi="Times New Roman"/>
          <w:b/>
        </w:rPr>
        <w:t xml:space="preserve">w sprawie wyrażenia zgody na ustanowienie służebności przesyłu na nieruchomościach stanowiących mienie Uniwersytetu Medycznego w Białymstoku </w:t>
      </w:r>
      <w:r>
        <w:rPr>
          <w:rFonts w:ascii="Times New Roman" w:hAnsi="Times New Roman"/>
          <w:b/>
        </w:rPr>
        <w:t xml:space="preserve">położonych w Białymstoku przy ulicy M.C. Skłodowskiej 24A i Waszyngtona </w:t>
      </w:r>
    </w:p>
    <w:p w:rsidR="00B366B2" w:rsidRDefault="00B366B2" w:rsidP="003A759F">
      <w:pPr>
        <w:jc w:val="center"/>
        <w:rPr>
          <w:rFonts w:ascii="Times New Roman" w:hAnsi="Times New Roman"/>
          <w:b/>
        </w:rPr>
      </w:pPr>
    </w:p>
    <w:p w:rsidR="00B366B2" w:rsidRDefault="00B366B2" w:rsidP="003A759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podstawie art. 62 ust. 2 pkt 4 lit. a) ustawy z dnia 27 lipca 2005 roku Prawo o szkolnictwie wyższym (Dz. U. nr 164, poz. 1365 z późn. zm.), w związku z § 40 ust. 2 pkt 7 Statutu Uczelni uchwala się, co następuje: </w:t>
      </w:r>
    </w:p>
    <w:p w:rsidR="00B366B2" w:rsidRDefault="00B366B2" w:rsidP="003A759F">
      <w:pPr>
        <w:jc w:val="center"/>
        <w:rPr>
          <w:rFonts w:ascii="Times New Roman" w:hAnsi="Times New Roman"/>
        </w:rPr>
      </w:pPr>
    </w:p>
    <w:p w:rsidR="00B366B2" w:rsidRDefault="00B366B2" w:rsidP="003A759F">
      <w:pPr>
        <w:jc w:val="center"/>
        <w:rPr>
          <w:rFonts w:ascii="Times New Roman" w:hAnsi="Times New Roman"/>
        </w:rPr>
      </w:pPr>
      <w:r w:rsidRPr="00426602">
        <w:rPr>
          <w:rFonts w:ascii="Times New Roman" w:hAnsi="Times New Roman"/>
        </w:rPr>
        <w:t>§ 1</w:t>
      </w:r>
    </w:p>
    <w:p w:rsidR="00B366B2" w:rsidRDefault="00B366B2" w:rsidP="003A759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426602">
        <w:rPr>
          <w:rFonts w:ascii="Times New Roman" w:hAnsi="Times New Roman"/>
        </w:rPr>
        <w:t xml:space="preserve">Wyraża się zgodę na ustanowienie </w:t>
      </w:r>
      <w:r>
        <w:rPr>
          <w:rFonts w:ascii="Times New Roman" w:hAnsi="Times New Roman"/>
        </w:rPr>
        <w:t xml:space="preserve">odpłatnie na czas nieoznaczony na nieruchomościach oznaczonych w ewidencji gruntów jako działki o numerach 1792, 1784/3, 1784/5, 1784/6, 1784/7, 1784/8 położonych w Białymstoku przy ulicach Jerzego Waszyngtona, Marii Skłodowskiej – Curie, Michała Wołodyjowskiego, dla których to nieruchomości w Sądzie Rejonowym w Białymstoku </w:t>
      </w:r>
      <w:r>
        <w:rPr>
          <w:rFonts w:ascii="Times New Roman" w:hAnsi="Times New Roman"/>
        </w:rPr>
        <w:br/>
        <w:t xml:space="preserve">IX Wydział Ksiąg Wieczystych prowadzone są księgi wieczyste Kw nr BI1B/00115953/2 </w:t>
      </w:r>
      <w:r>
        <w:rPr>
          <w:rFonts w:ascii="Times New Roman" w:hAnsi="Times New Roman"/>
        </w:rPr>
        <w:br/>
        <w:t xml:space="preserve">i BI1B/00081529/3 na rzecz Miejskiego Przedsiębiorstwa Energetyki Cieplnej Sp. z o.o. z siedzibą </w:t>
      </w:r>
      <w:r>
        <w:rPr>
          <w:rFonts w:ascii="Times New Roman" w:hAnsi="Times New Roman"/>
        </w:rPr>
        <w:br/>
        <w:t xml:space="preserve">w Białymstoku przy ulicy Warszawskiej 27, KRS 0000121456, NIP 542 020 19 08, </w:t>
      </w:r>
      <w:r w:rsidRPr="00FC1F13">
        <w:rPr>
          <w:rFonts w:ascii="Times New Roman" w:hAnsi="Times New Roman"/>
          <w:b/>
        </w:rPr>
        <w:t>pod warunkiem uzyskania zgody Ministra Skarbu na podstawie art. 90 ust. 4 ustawy Prawo o szkolnictwie wyższym</w:t>
      </w:r>
      <w:r>
        <w:rPr>
          <w:rFonts w:ascii="Times New Roman" w:hAnsi="Times New Roman"/>
        </w:rPr>
        <w:t xml:space="preserve">,  służebności przesyłu polegającej na: </w:t>
      </w:r>
    </w:p>
    <w:p w:rsidR="00B366B2" w:rsidRPr="00D520DB" w:rsidRDefault="00B366B2" w:rsidP="003A759F">
      <w:pPr>
        <w:pStyle w:val="ListParagraph"/>
        <w:numPr>
          <w:ilvl w:val="0"/>
          <w:numId w:val="3"/>
        </w:numPr>
        <w:ind w:left="284" w:hanging="284"/>
        <w:rPr>
          <w:rFonts w:ascii="Times New Roman" w:hAnsi="Times New Roman"/>
        </w:rPr>
      </w:pPr>
      <w:r w:rsidRPr="00D520DB">
        <w:rPr>
          <w:rFonts w:ascii="Times New Roman" w:hAnsi="Times New Roman"/>
        </w:rPr>
        <w:t xml:space="preserve">prawie korzystania przez przedsiębiorcę z nieruchomości w celu wybudowania infrastruktury technicznej – zgodnie z zakresem ustalonym w umowie nr 28/2009 o przyłączenie do miejskiej sieci ciepłowniczej zawartej w dniu 8 grudnia 2009 r., a następnie zapewnieniu dostępu do posadowionej infrastruktury technicznej stanowiącej własność MPEC Sp. z o.o. </w:t>
      </w:r>
      <w:r w:rsidRPr="00D520DB">
        <w:rPr>
          <w:rFonts w:ascii="Times New Roman" w:hAnsi="Times New Roman"/>
        </w:rPr>
        <w:br/>
        <w:t xml:space="preserve">w Białymstoku, służącej do przesyłu i dystrybucji ciepła oraz na prawie przejazdu i Przechodu osób realizujących dostawę ciepła środkami transportu technologicznego w zakresie niezbędnym do eksploatacji, konserwacji, naprawy i  usuwania awarii ciepłowniczej oraz dostawy ciepła, </w:t>
      </w:r>
    </w:p>
    <w:p w:rsidR="00B366B2" w:rsidRPr="00D520DB" w:rsidRDefault="00B366B2" w:rsidP="003A759F">
      <w:pPr>
        <w:pStyle w:val="ListParagraph"/>
        <w:numPr>
          <w:ilvl w:val="0"/>
          <w:numId w:val="3"/>
        </w:numPr>
        <w:ind w:left="284" w:hanging="284"/>
        <w:rPr>
          <w:rFonts w:ascii="Times New Roman" w:hAnsi="Times New Roman"/>
        </w:rPr>
      </w:pPr>
      <w:r w:rsidRPr="00D520DB">
        <w:rPr>
          <w:rFonts w:ascii="Times New Roman" w:hAnsi="Times New Roman"/>
        </w:rPr>
        <w:t xml:space="preserve">obowiązku właściciela nieruchomości powstrzymywania się od działań, które uniemożliwiłyby dostęp do urządzeń przesyłowych wybudowanych przez MPEC Sp. z o.o. w Białymstoku, </w:t>
      </w:r>
      <w:r w:rsidRPr="00D520DB">
        <w:rPr>
          <w:rFonts w:ascii="Times New Roman" w:hAnsi="Times New Roman"/>
        </w:rPr>
        <w:br/>
        <w:t xml:space="preserve">w szczególności powstrzymywania się od wybudowania budowli w odległości 5 </w:t>
      </w:r>
      <w:r>
        <w:rPr>
          <w:rFonts w:ascii="Times New Roman" w:hAnsi="Times New Roman"/>
        </w:rPr>
        <w:t xml:space="preserve">(pięć) </w:t>
      </w:r>
      <w:r w:rsidRPr="00D520DB">
        <w:rPr>
          <w:rFonts w:ascii="Times New Roman" w:hAnsi="Times New Roman"/>
        </w:rPr>
        <w:t xml:space="preserve">metrów </w:t>
      </w:r>
      <w:r w:rsidRPr="00D520DB">
        <w:rPr>
          <w:rFonts w:ascii="Times New Roman" w:hAnsi="Times New Roman"/>
        </w:rPr>
        <w:br/>
        <w:t>od urząd</w:t>
      </w:r>
      <w:r>
        <w:rPr>
          <w:rFonts w:ascii="Times New Roman" w:hAnsi="Times New Roman"/>
        </w:rPr>
        <w:t xml:space="preserve">zeń przesyłowych. </w:t>
      </w:r>
    </w:p>
    <w:p w:rsidR="00B366B2" w:rsidRDefault="00B366B2" w:rsidP="003A759F">
      <w:p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ab/>
        <w:t xml:space="preserve">Ustala się jednorazowe wynagrodzenie za ustanowienie opisanej powyżej służebności przesyłu             w kwocie 93.765,84 zł brutto (słownie: dziewięćdziesiąt trzy tysiące siedemset sześćdziesiąt pięć złotych 84/100 groszy), która została już zapłacona przez Miejskie  Przedsiębiorstwo Energetyki Cieplnej Sp. z o.o. z siedzibą w Białymstoku przy ulicy Warszawskiej 27 na rzecz Uniwersytetu Medycznego w Białymstoku. </w:t>
      </w:r>
    </w:p>
    <w:p w:rsidR="00B366B2" w:rsidRDefault="00B366B2" w:rsidP="003A759F">
      <w:p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 xml:space="preserve">Wszystkie koszty związane z ustanowieniem służebności, o której mowa w niniejszym paragrafie poniesie Miejskie  Przedsiębiorstwo Energetyki Cieplnej Sp. z o.o. z siedzibą w Białymstoku. </w:t>
      </w:r>
    </w:p>
    <w:p w:rsidR="00B366B2" w:rsidRDefault="00B366B2" w:rsidP="003A759F">
      <w:p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 xml:space="preserve">Upoważnia się Rektora do podjęcia czynności związanych z obciążeniem opisanych powyżej nieruchomości. </w:t>
      </w:r>
    </w:p>
    <w:p w:rsidR="00B366B2" w:rsidRDefault="00B366B2" w:rsidP="003A759F">
      <w:pPr>
        <w:rPr>
          <w:rFonts w:ascii="Times New Roman" w:hAnsi="Times New Roman"/>
        </w:rPr>
      </w:pPr>
    </w:p>
    <w:p w:rsidR="00B366B2" w:rsidRDefault="00B366B2" w:rsidP="003A759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B366B2" w:rsidRDefault="00B366B2" w:rsidP="003A759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Tracą moc uchwały: nr 74/2009 z dnia 21.09.2009 r. oraz nr </w:t>
      </w:r>
      <w:r w:rsidRPr="00CD2685">
        <w:rPr>
          <w:rFonts w:ascii="Times New Roman" w:hAnsi="Times New Roman"/>
        </w:rPr>
        <w:t>49/10</w:t>
      </w:r>
      <w:r>
        <w:rPr>
          <w:rFonts w:ascii="Times New Roman" w:hAnsi="Times New Roman"/>
        </w:rPr>
        <w:t xml:space="preserve"> z dnia 14.06.2010 r.</w:t>
      </w:r>
      <w:r w:rsidRPr="00850D7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Senatu Uniwersytetu Medycznego w Białymstoku.</w:t>
      </w:r>
      <w:r w:rsidRPr="00CD2685">
        <w:rPr>
          <w:rFonts w:ascii="Times New Roman" w:hAnsi="Times New Roman"/>
        </w:rPr>
        <w:t xml:space="preserve"> </w:t>
      </w:r>
    </w:p>
    <w:p w:rsidR="00B366B2" w:rsidRDefault="00B366B2" w:rsidP="00CD2685">
      <w:pPr>
        <w:jc w:val="center"/>
        <w:rPr>
          <w:rFonts w:ascii="Times New Roman" w:hAnsi="Times New Roman"/>
        </w:rPr>
      </w:pPr>
    </w:p>
    <w:p w:rsidR="00B366B2" w:rsidRPr="00CD2685" w:rsidRDefault="00B366B2" w:rsidP="00CD268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3 </w:t>
      </w:r>
    </w:p>
    <w:p w:rsidR="00B366B2" w:rsidRDefault="00B366B2" w:rsidP="003A759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Uchwała wchodzi w życie z dniem podjęcia. </w:t>
      </w:r>
    </w:p>
    <w:p w:rsidR="00B366B2" w:rsidRDefault="00B366B2" w:rsidP="003A759F">
      <w:pPr>
        <w:rPr>
          <w:rFonts w:ascii="Times New Roman" w:hAnsi="Times New Roman"/>
        </w:rPr>
      </w:pPr>
    </w:p>
    <w:p w:rsidR="00B366B2" w:rsidRDefault="00B366B2" w:rsidP="003A759F">
      <w:pPr>
        <w:rPr>
          <w:rFonts w:ascii="Times New Roman" w:hAnsi="Times New Roman"/>
        </w:rPr>
      </w:pPr>
    </w:p>
    <w:p w:rsidR="00B366B2" w:rsidRDefault="00B366B2" w:rsidP="003A759F">
      <w:pPr>
        <w:rPr>
          <w:rFonts w:ascii="Times New Roman" w:hAnsi="Times New Roman"/>
        </w:rPr>
      </w:pPr>
    </w:p>
    <w:p w:rsidR="00B366B2" w:rsidRDefault="00B366B2" w:rsidP="003A759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Przewodniczący Senatu</w:t>
      </w:r>
    </w:p>
    <w:p w:rsidR="00B366B2" w:rsidRDefault="00B366B2" w:rsidP="003A759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Rektor </w:t>
      </w:r>
    </w:p>
    <w:p w:rsidR="00B366B2" w:rsidRDefault="00B366B2" w:rsidP="003A759F">
      <w:pPr>
        <w:rPr>
          <w:rFonts w:ascii="Times New Roman" w:hAnsi="Times New Roman"/>
        </w:rPr>
      </w:pPr>
    </w:p>
    <w:p w:rsidR="00B366B2" w:rsidRDefault="00B366B2" w:rsidP="003A759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prof. dr hab. Jacek Nikliński </w:t>
      </w:r>
    </w:p>
    <w:p w:rsidR="00B366B2" w:rsidRDefault="00B366B2" w:rsidP="003A759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B366B2" w:rsidRPr="00426602" w:rsidRDefault="00B366B2" w:rsidP="00426602">
      <w:pPr>
        <w:rPr>
          <w:rFonts w:ascii="Times New Roman" w:hAnsi="Times New Roman"/>
        </w:rPr>
      </w:pPr>
    </w:p>
    <w:sectPr w:rsidR="00B366B2" w:rsidRPr="00426602" w:rsidSect="00D43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C61E2"/>
    <w:multiLevelType w:val="hybridMultilevel"/>
    <w:tmpl w:val="CD666E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CB50399"/>
    <w:multiLevelType w:val="hybridMultilevel"/>
    <w:tmpl w:val="EA289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D30F5D"/>
    <w:multiLevelType w:val="hybridMultilevel"/>
    <w:tmpl w:val="044875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5BD0"/>
    <w:rsid w:val="001445C5"/>
    <w:rsid w:val="00282FAD"/>
    <w:rsid w:val="003A759F"/>
    <w:rsid w:val="00426602"/>
    <w:rsid w:val="00431893"/>
    <w:rsid w:val="00503400"/>
    <w:rsid w:val="005B1BF5"/>
    <w:rsid w:val="00650706"/>
    <w:rsid w:val="006568C2"/>
    <w:rsid w:val="006D69D2"/>
    <w:rsid w:val="00776769"/>
    <w:rsid w:val="00787AEC"/>
    <w:rsid w:val="007A7196"/>
    <w:rsid w:val="00844A35"/>
    <w:rsid w:val="00850D71"/>
    <w:rsid w:val="00A25BD0"/>
    <w:rsid w:val="00AC4800"/>
    <w:rsid w:val="00B366B2"/>
    <w:rsid w:val="00B9387F"/>
    <w:rsid w:val="00BB1C0C"/>
    <w:rsid w:val="00CB3633"/>
    <w:rsid w:val="00CD2685"/>
    <w:rsid w:val="00D05AB4"/>
    <w:rsid w:val="00D43D7C"/>
    <w:rsid w:val="00D520DB"/>
    <w:rsid w:val="00E80A65"/>
    <w:rsid w:val="00EA4BF6"/>
    <w:rsid w:val="00EE53B5"/>
    <w:rsid w:val="00FC1F13"/>
    <w:rsid w:val="00FF2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D7C"/>
    <w:pPr>
      <w:spacing w:line="360" w:lineRule="auto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25B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461</Words>
  <Characters>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Uniwersytet Medyczny</dc:creator>
  <cp:keywords/>
  <dc:description/>
  <cp:lastModifiedBy>Sekcja Kontroli</cp:lastModifiedBy>
  <cp:revision>7</cp:revision>
  <cp:lastPrinted>2011-03-23T10:15:00Z</cp:lastPrinted>
  <dcterms:created xsi:type="dcterms:W3CDTF">2011-03-23T12:50:00Z</dcterms:created>
  <dcterms:modified xsi:type="dcterms:W3CDTF">2011-03-31T06:57:00Z</dcterms:modified>
</cp:coreProperties>
</file>