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3D8" w:rsidRPr="00A24421" w:rsidRDefault="00E763D8" w:rsidP="00FA385B">
      <w:pPr>
        <w:spacing w:line="360" w:lineRule="auto"/>
        <w:jc w:val="center"/>
        <w:rPr>
          <w:b/>
        </w:rPr>
      </w:pPr>
      <w:r>
        <w:rPr>
          <w:b/>
        </w:rPr>
        <w:t>Uchwała n</w:t>
      </w:r>
      <w:r w:rsidRPr="00A24421">
        <w:rPr>
          <w:b/>
        </w:rPr>
        <w:t>r</w:t>
      </w:r>
      <w:r>
        <w:rPr>
          <w:b/>
        </w:rPr>
        <w:t xml:space="preserve"> 17/2011</w:t>
      </w:r>
    </w:p>
    <w:p w:rsidR="00E763D8" w:rsidRPr="00A24421" w:rsidRDefault="00E763D8" w:rsidP="00FA385B">
      <w:pPr>
        <w:spacing w:line="360" w:lineRule="auto"/>
        <w:jc w:val="center"/>
        <w:rPr>
          <w:b/>
        </w:rPr>
      </w:pPr>
      <w:r w:rsidRPr="00A24421">
        <w:rPr>
          <w:b/>
        </w:rPr>
        <w:t>Senatu Uniwersytetu Medycznego w Białymstoku</w:t>
      </w:r>
    </w:p>
    <w:p w:rsidR="00E763D8" w:rsidRPr="00A24421" w:rsidRDefault="00E763D8" w:rsidP="00FA385B">
      <w:pPr>
        <w:spacing w:line="360" w:lineRule="auto"/>
        <w:jc w:val="center"/>
        <w:rPr>
          <w:b/>
        </w:rPr>
      </w:pPr>
      <w:r>
        <w:rPr>
          <w:b/>
        </w:rPr>
        <w:t>z dnia 24.03.2011</w:t>
      </w:r>
      <w:r w:rsidRPr="00A24421">
        <w:rPr>
          <w:b/>
        </w:rPr>
        <w:t xml:space="preserve"> r.</w:t>
      </w:r>
    </w:p>
    <w:p w:rsidR="00E763D8" w:rsidRPr="00A24421" w:rsidRDefault="00E763D8" w:rsidP="00FB53AB">
      <w:pPr>
        <w:spacing w:line="360" w:lineRule="auto"/>
        <w:jc w:val="center"/>
        <w:rPr>
          <w:b/>
        </w:rPr>
      </w:pPr>
      <w:r w:rsidRPr="00A24421">
        <w:rPr>
          <w:b/>
        </w:rPr>
        <w:t>w spraw</w:t>
      </w:r>
      <w:r>
        <w:rPr>
          <w:b/>
        </w:rPr>
        <w:t>ie uchwalenia Regulaminu Studium Kształcenia Podyplomowego</w:t>
      </w:r>
      <w:r w:rsidRPr="00A24421">
        <w:rPr>
          <w:b/>
        </w:rPr>
        <w:t xml:space="preserve"> </w:t>
      </w:r>
      <w:r>
        <w:rPr>
          <w:b/>
        </w:rPr>
        <w:t xml:space="preserve">na Wydziale </w:t>
      </w:r>
      <w:bookmarkStart w:id="0" w:name="_GoBack"/>
      <w:bookmarkEnd w:id="0"/>
      <w:r>
        <w:rPr>
          <w:b/>
        </w:rPr>
        <w:t xml:space="preserve">Farmaceutycznym </w:t>
      </w:r>
      <w:r w:rsidRPr="00A24421">
        <w:rPr>
          <w:b/>
        </w:rPr>
        <w:t>Uniwersytetu Medycznego w Białymstoku</w:t>
      </w:r>
    </w:p>
    <w:p w:rsidR="00E763D8" w:rsidRDefault="00E763D8" w:rsidP="00FA385B">
      <w:pPr>
        <w:spacing w:line="360" w:lineRule="auto"/>
        <w:jc w:val="both"/>
      </w:pPr>
    </w:p>
    <w:p w:rsidR="00E763D8" w:rsidRDefault="00E763D8" w:rsidP="00FA385B">
      <w:pPr>
        <w:spacing w:line="360" w:lineRule="auto"/>
        <w:ind w:firstLine="540"/>
        <w:jc w:val="both"/>
      </w:pPr>
      <w:r>
        <w:t>Na podstawie art. 8 i art. 62 ust. 1 pkt 2 ustawy Prawo o szkolnictwie wyższym (Dz. U. Nr 164, poz. 1365 z późn. zm.) uchwala się, co następuje:</w:t>
      </w:r>
    </w:p>
    <w:p w:rsidR="00E763D8" w:rsidRDefault="00E763D8" w:rsidP="00FA385B">
      <w:pPr>
        <w:spacing w:line="360" w:lineRule="auto"/>
        <w:jc w:val="both"/>
      </w:pPr>
    </w:p>
    <w:p w:rsidR="00E763D8" w:rsidRDefault="00E763D8" w:rsidP="00FA385B">
      <w:pPr>
        <w:spacing w:line="360" w:lineRule="auto"/>
        <w:jc w:val="center"/>
      </w:pPr>
      <w:r>
        <w:t>§1</w:t>
      </w:r>
    </w:p>
    <w:p w:rsidR="00E763D8" w:rsidRDefault="00E763D8" w:rsidP="00FA385B">
      <w:pPr>
        <w:spacing w:line="360" w:lineRule="auto"/>
        <w:jc w:val="both"/>
      </w:pPr>
      <w:r>
        <w:t xml:space="preserve">Uchwala się Regulamin Studium Kształcenia Podyplomowego na Wydziale Farmaceutycznym Uniwersytetu Medycznego w Białymstoku stanowiący załącznik do niniejszej uchwały. </w:t>
      </w:r>
    </w:p>
    <w:p w:rsidR="00E763D8" w:rsidRDefault="00E763D8" w:rsidP="00FA385B">
      <w:pPr>
        <w:spacing w:line="360" w:lineRule="auto"/>
      </w:pPr>
    </w:p>
    <w:p w:rsidR="00E763D8" w:rsidRDefault="00E763D8" w:rsidP="00FA385B">
      <w:pPr>
        <w:spacing w:line="360" w:lineRule="auto"/>
        <w:jc w:val="center"/>
      </w:pPr>
      <w:r>
        <w:t>§2</w:t>
      </w:r>
    </w:p>
    <w:p w:rsidR="00E763D8" w:rsidRDefault="00E763D8" w:rsidP="00FA385B">
      <w:pPr>
        <w:spacing w:line="360" w:lineRule="auto"/>
      </w:pPr>
      <w:r>
        <w:t>Uchwała wchodzi w życie z dniem podjęcia.</w:t>
      </w:r>
    </w:p>
    <w:p w:rsidR="00E763D8" w:rsidRDefault="00E763D8" w:rsidP="00FA385B">
      <w:pPr>
        <w:spacing w:line="360" w:lineRule="auto"/>
      </w:pPr>
    </w:p>
    <w:p w:rsidR="00E763D8" w:rsidRDefault="00E763D8" w:rsidP="00FA385B">
      <w:pPr>
        <w:spacing w:line="360" w:lineRule="auto"/>
      </w:pPr>
    </w:p>
    <w:p w:rsidR="00E763D8" w:rsidRDefault="00E763D8" w:rsidP="00FA385B">
      <w:pPr>
        <w:spacing w:line="360" w:lineRule="auto"/>
        <w:ind w:left="4956" w:firstLine="708"/>
      </w:pPr>
      <w:r>
        <w:t xml:space="preserve">Przewodniczący Senatu </w:t>
      </w:r>
    </w:p>
    <w:p w:rsidR="00E763D8" w:rsidRDefault="00E763D8" w:rsidP="00FA385B">
      <w:pPr>
        <w:spacing w:line="360" w:lineRule="auto"/>
        <w:ind w:left="5664" w:firstLine="708"/>
      </w:pPr>
      <w:r>
        <w:t>Rektor</w:t>
      </w:r>
    </w:p>
    <w:p w:rsidR="00E763D8" w:rsidRDefault="00E763D8" w:rsidP="00FA385B">
      <w:pPr>
        <w:spacing w:line="360" w:lineRule="auto"/>
      </w:pPr>
    </w:p>
    <w:p w:rsidR="00E763D8" w:rsidRDefault="00E763D8" w:rsidP="00FA385B">
      <w:pPr>
        <w:spacing w:line="360" w:lineRule="auto"/>
        <w:ind w:left="4956"/>
      </w:pPr>
      <w:r>
        <w:t xml:space="preserve">         prof. dr hab. Jacek Nikliński</w:t>
      </w: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Default="00E763D8" w:rsidP="00FA385B">
      <w:pPr>
        <w:spacing w:line="360" w:lineRule="auto"/>
        <w:ind w:left="4956"/>
      </w:pPr>
    </w:p>
    <w:p w:rsidR="00E763D8" w:rsidRPr="001F556F" w:rsidRDefault="00E763D8" w:rsidP="00FA385B">
      <w:pPr>
        <w:jc w:val="right"/>
        <w:rPr>
          <w:bCs/>
          <w:sz w:val="20"/>
          <w:szCs w:val="20"/>
        </w:rPr>
      </w:pPr>
      <w:r w:rsidRPr="001F556F">
        <w:rPr>
          <w:bCs/>
          <w:sz w:val="20"/>
          <w:szCs w:val="20"/>
        </w:rPr>
        <w:t>Z</w:t>
      </w:r>
      <w:r>
        <w:rPr>
          <w:bCs/>
          <w:sz w:val="20"/>
          <w:szCs w:val="20"/>
        </w:rPr>
        <w:t>ałącznik do Uchwały Senatu Nr 17</w:t>
      </w:r>
    </w:p>
    <w:p w:rsidR="00E763D8" w:rsidRPr="001F556F" w:rsidRDefault="00E763D8" w:rsidP="00FA385B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z dnia 24.03.2011</w:t>
      </w:r>
      <w:r w:rsidRPr="001F556F">
        <w:rPr>
          <w:bCs/>
          <w:sz w:val="20"/>
          <w:szCs w:val="20"/>
        </w:rPr>
        <w:t>r.</w:t>
      </w:r>
    </w:p>
    <w:p w:rsidR="00E763D8" w:rsidRPr="001F556F" w:rsidRDefault="00E763D8" w:rsidP="00FA385B">
      <w:pPr>
        <w:jc w:val="center"/>
        <w:rPr>
          <w:b/>
          <w:bCs/>
          <w:sz w:val="28"/>
        </w:rPr>
      </w:pPr>
    </w:p>
    <w:p w:rsidR="00E763D8" w:rsidRPr="001F556F" w:rsidRDefault="00E763D8" w:rsidP="00FA385B">
      <w:pPr>
        <w:jc w:val="center"/>
        <w:rPr>
          <w:b/>
          <w:bCs/>
          <w:sz w:val="28"/>
        </w:rPr>
      </w:pPr>
      <w:r w:rsidRPr="001F556F">
        <w:rPr>
          <w:b/>
          <w:bCs/>
          <w:sz w:val="28"/>
        </w:rPr>
        <w:t xml:space="preserve">Regulamin </w:t>
      </w:r>
    </w:p>
    <w:p w:rsidR="00E763D8" w:rsidRPr="001F556F" w:rsidRDefault="00E763D8" w:rsidP="00FA385B">
      <w:pPr>
        <w:jc w:val="center"/>
        <w:rPr>
          <w:b/>
          <w:bCs/>
          <w:sz w:val="28"/>
        </w:rPr>
      </w:pPr>
      <w:r w:rsidRPr="001F556F">
        <w:rPr>
          <w:b/>
          <w:bCs/>
          <w:sz w:val="28"/>
        </w:rPr>
        <w:t>Studium Kształcenia Podyplomowego na Wydziale Farmaceutycznym         z Oddziałem Medycyny Laboratoryjnej</w:t>
      </w:r>
    </w:p>
    <w:p w:rsidR="00E763D8" w:rsidRPr="001F556F" w:rsidRDefault="00E763D8" w:rsidP="00FA385B">
      <w:pPr>
        <w:jc w:val="center"/>
        <w:rPr>
          <w:b/>
          <w:bCs/>
          <w:sz w:val="28"/>
        </w:rPr>
      </w:pPr>
      <w:r w:rsidRPr="001F556F">
        <w:rPr>
          <w:b/>
          <w:bCs/>
          <w:sz w:val="28"/>
        </w:rPr>
        <w:t>Uniwersytetu Medycznego w Białymstoku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center"/>
      </w:pPr>
      <w:r w:rsidRPr="001F556F">
        <w:t>§ 1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both"/>
      </w:pPr>
      <w:r w:rsidRPr="001F556F">
        <w:t>Studium Kształcenia Podyplomowego na Wydziale Farmaceutycznym z Oddziałem Medycyny Laboratoryjnej Uniwersytetu Medycznego w Białymstoku, zwane dalej „Studium”, jest jednostką organizacyjną funkcjonującą w ramach Wydziału Farmaceutycznego z Oddziałem Medycyny Laboratoryjnej, powołaną w celu realizacji zadań na podstawie ustawy z dnia  6 września 2001r. Prawo Farmaceutyczne (Dz.U. Nr 126 poz. 1381 z późn.zm.) w zakresie organizacji, koordynacji i prowadzenia szkoleń związanych        z prowadzeniem specjalizacji farmaceutycznych oraz ciągłych szkoleń farmaceutów zatrudnionych w aptekach i hurtowniach farmaceutycznych, a także innych szkoleń i kursów, które mogą być prowadzone zgodnie z obowiązującymi przepisami w uczelni medycznej.</w:t>
      </w:r>
    </w:p>
    <w:p w:rsidR="00E763D8" w:rsidRPr="001F556F" w:rsidRDefault="00E763D8" w:rsidP="00FA385B">
      <w:pPr>
        <w:jc w:val="both"/>
      </w:pPr>
    </w:p>
    <w:p w:rsidR="00E763D8" w:rsidRPr="001F556F" w:rsidRDefault="00E763D8" w:rsidP="00FA385B">
      <w:pPr>
        <w:jc w:val="center"/>
      </w:pPr>
      <w:r w:rsidRPr="001F556F">
        <w:t>§ 2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numPr>
          <w:ilvl w:val="0"/>
          <w:numId w:val="1"/>
        </w:numPr>
        <w:ind w:left="360"/>
        <w:jc w:val="both"/>
      </w:pPr>
      <w:r w:rsidRPr="001F556F">
        <w:t>Studium kieruje Dziekan Wydziału Farmaceutycznego z Oddziałem Medycyny Laboratoryjnej lub pełnomocnik powołany przez Dziekana, zwany dalej Kierownikiem Studium.</w:t>
      </w:r>
    </w:p>
    <w:p w:rsidR="00E763D8" w:rsidRPr="001F556F" w:rsidRDefault="00E763D8" w:rsidP="00FA385B">
      <w:pPr>
        <w:numPr>
          <w:ilvl w:val="0"/>
          <w:numId w:val="1"/>
        </w:numPr>
        <w:ind w:left="360"/>
        <w:jc w:val="both"/>
      </w:pPr>
      <w:r w:rsidRPr="001F556F">
        <w:t>Kierownik Studium z tytułu pełnienia swojej funkcji otrzymuje wynagrodzenie.</w:t>
      </w:r>
    </w:p>
    <w:p w:rsidR="00E763D8" w:rsidRPr="001F556F" w:rsidRDefault="00E763D8" w:rsidP="00FA385B">
      <w:pPr>
        <w:jc w:val="both"/>
      </w:pPr>
    </w:p>
    <w:p w:rsidR="00E763D8" w:rsidRPr="001F556F" w:rsidRDefault="00E763D8" w:rsidP="00FA385B">
      <w:pPr>
        <w:jc w:val="center"/>
      </w:pPr>
      <w:r w:rsidRPr="001F556F">
        <w:t>§ 3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both"/>
      </w:pPr>
      <w:r w:rsidRPr="001F556F">
        <w:t>Do podstawowych zadań Studium należy:</w:t>
      </w:r>
    </w:p>
    <w:p w:rsidR="00E763D8" w:rsidRPr="001F556F" w:rsidRDefault="00E763D8" w:rsidP="00FA385B">
      <w:pPr>
        <w:numPr>
          <w:ilvl w:val="0"/>
          <w:numId w:val="6"/>
        </w:numPr>
        <w:ind w:left="360" w:hanging="360"/>
        <w:jc w:val="both"/>
      </w:pPr>
      <w:r w:rsidRPr="001F556F">
        <w:t>Organizacja i koordynacja szkoleń związanych z prowadzeniem specjalizacji farmaceutycznych realizowanych poprzez:</w:t>
      </w:r>
    </w:p>
    <w:p w:rsidR="00E763D8" w:rsidRPr="001F556F" w:rsidRDefault="00E763D8" w:rsidP="00FA385B">
      <w:pPr>
        <w:numPr>
          <w:ilvl w:val="0"/>
          <w:numId w:val="2"/>
        </w:numPr>
        <w:jc w:val="both"/>
      </w:pPr>
      <w:r w:rsidRPr="001F556F">
        <w:t>opracowywanie bądź koordynowanie zleconych do opracowania szczegółowych programów poszczególnych modułów programu specjalizacji w zakresie prowadzonych specjalności,</w:t>
      </w:r>
    </w:p>
    <w:p w:rsidR="00E763D8" w:rsidRPr="001F556F" w:rsidRDefault="00E763D8" w:rsidP="00FA385B">
      <w:pPr>
        <w:numPr>
          <w:ilvl w:val="0"/>
          <w:numId w:val="2"/>
        </w:numPr>
        <w:jc w:val="both"/>
      </w:pPr>
      <w:r w:rsidRPr="001F556F">
        <w:t>opracowywanie harmonogramów kursów i staży kierunkowych,</w:t>
      </w:r>
    </w:p>
    <w:p w:rsidR="00E763D8" w:rsidRPr="001F556F" w:rsidRDefault="00E763D8" w:rsidP="00FA385B">
      <w:pPr>
        <w:numPr>
          <w:ilvl w:val="0"/>
          <w:numId w:val="2"/>
        </w:numPr>
        <w:jc w:val="both"/>
      </w:pPr>
      <w:r w:rsidRPr="001F556F">
        <w:t>zawieranie umów z kierownikami bądź pracownikami obcych jednostek na realizację tej części programu specjalizacyjnego, która nie może być zrealizowana w UMB,</w:t>
      </w:r>
    </w:p>
    <w:p w:rsidR="00E763D8" w:rsidRPr="001F556F" w:rsidRDefault="00E763D8" w:rsidP="00FA385B">
      <w:pPr>
        <w:numPr>
          <w:ilvl w:val="0"/>
          <w:numId w:val="2"/>
        </w:numPr>
        <w:jc w:val="both"/>
      </w:pPr>
      <w:r w:rsidRPr="001F556F">
        <w:t>prowadzenie dokumentacji przebiegu kształcenia, w tym systemu oceniania jakości kształcenia,</w:t>
      </w:r>
    </w:p>
    <w:p w:rsidR="00E763D8" w:rsidRPr="001F556F" w:rsidRDefault="00E763D8" w:rsidP="00FA385B">
      <w:pPr>
        <w:numPr>
          <w:ilvl w:val="0"/>
          <w:numId w:val="2"/>
        </w:numPr>
        <w:jc w:val="both"/>
      </w:pPr>
      <w:r w:rsidRPr="001F556F">
        <w:t>przeprowadzanie postępowania kwalifikacyjnego,</w:t>
      </w:r>
    </w:p>
    <w:p w:rsidR="00E763D8" w:rsidRPr="001F556F" w:rsidRDefault="00E763D8" w:rsidP="00FA385B">
      <w:pPr>
        <w:numPr>
          <w:ilvl w:val="0"/>
          <w:numId w:val="2"/>
        </w:numPr>
        <w:jc w:val="both"/>
      </w:pPr>
      <w:r w:rsidRPr="001F556F">
        <w:t>udzielanie informacji zainteresowanym o przebiegu szkolenia, w tym w szczególności o:</w:t>
      </w:r>
    </w:p>
    <w:p w:rsidR="00E763D8" w:rsidRPr="001F556F" w:rsidRDefault="00E763D8" w:rsidP="00FA385B">
      <w:pPr>
        <w:numPr>
          <w:ilvl w:val="1"/>
          <w:numId w:val="2"/>
        </w:numPr>
        <w:jc w:val="both"/>
      </w:pPr>
      <w:r w:rsidRPr="001F556F">
        <w:t>harmonogramach kursów i staży kierunkowych,</w:t>
      </w:r>
    </w:p>
    <w:p w:rsidR="00E763D8" w:rsidRPr="001F556F" w:rsidRDefault="00E763D8" w:rsidP="00FA385B">
      <w:pPr>
        <w:numPr>
          <w:ilvl w:val="1"/>
          <w:numId w:val="2"/>
        </w:numPr>
        <w:jc w:val="both"/>
      </w:pPr>
      <w:r w:rsidRPr="001F556F">
        <w:t>terminach i kryteriach postępowania kwalifikacyjnego,</w:t>
      </w:r>
    </w:p>
    <w:p w:rsidR="00E763D8" w:rsidRPr="001F556F" w:rsidRDefault="00E763D8" w:rsidP="00FA385B">
      <w:pPr>
        <w:numPr>
          <w:ilvl w:val="1"/>
          <w:numId w:val="2"/>
        </w:numPr>
        <w:jc w:val="both"/>
      </w:pPr>
      <w:r w:rsidRPr="001F556F">
        <w:t>wynikach postępowania kwalifikacyjnego,</w:t>
      </w:r>
    </w:p>
    <w:p w:rsidR="00E763D8" w:rsidRPr="001F556F" w:rsidRDefault="00E763D8" w:rsidP="00FA385B">
      <w:pPr>
        <w:numPr>
          <w:ilvl w:val="1"/>
          <w:numId w:val="2"/>
        </w:numPr>
        <w:jc w:val="both"/>
      </w:pPr>
      <w:r w:rsidRPr="001F556F">
        <w:t>systemie oceny osób specjalizujących się.</w:t>
      </w:r>
    </w:p>
    <w:p w:rsidR="00E763D8" w:rsidRPr="001F556F" w:rsidRDefault="00E763D8" w:rsidP="00FA385B">
      <w:pPr>
        <w:numPr>
          <w:ilvl w:val="0"/>
          <w:numId w:val="2"/>
        </w:numPr>
        <w:jc w:val="both"/>
      </w:pPr>
      <w:r w:rsidRPr="001F556F">
        <w:t>współpraca z samorządem zawodowym – Okręgową Izbą Aptekarską w zakresie wyznaczania osób spełniających wymogi do pełnienia obowiązków kierowników specjalizacji,</w:t>
      </w:r>
    </w:p>
    <w:p w:rsidR="00E763D8" w:rsidRPr="001F556F" w:rsidRDefault="00E763D8" w:rsidP="00FA385B">
      <w:pPr>
        <w:numPr>
          <w:ilvl w:val="0"/>
          <w:numId w:val="2"/>
        </w:numPr>
        <w:jc w:val="both"/>
      </w:pPr>
      <w:r w:rsidRPr="001F556F">
        <w:t>współpraca w zakresie szkoleń z towarzystwami naukowymi i jednostkami administracyjnymi.</w:t>
      </w:r>
    </w:p>
    <w:p w:rsidR="00E763D8" w:rsidRPr="001F556F" w:rsidRDefault="00E763D8" w:rsidP="00FA385B">
      <w:pPr>
        <w:numPr>
          <w:ilvl w:val="0"/>
          <w:numId w:val="6"/>
        </w:numPr>
        <w:ind w:left="360" w:hanging="360"/>
        <w:jc w:val="both"/>
      </w:pPr>
      <w:r w:rsidRPr="001F556F">
        <w:t>Organizacja i koordynacja ciągłych szkoleń farmaceutów zatrudnionych w aptekach                     i hurtowniach farmaceutycznych,</w:t>
      </w:r>
    </w:p>
    <w:p w:rsidR="00E763D8" w:rsidRPr="001F556F" w:rsidRDefault="00E763D8" w:rsidP="00FA385B">
      <w:pPr>
        <w:numPr>
          <w:ilvl w:val="0"/>
          <w:numId w:val="3"/>
        </w:numPr>
        <w:jc w:val="both"/>
      </w:pPr>
      <w:r w:rsidRPr="001F556F">
        <w:t>współpraca w zakresie szkolenia z towarzystwami naukowymi, samorządem zawodowym i jednostkami administracyjnymi.</w:t>
      </w:r>
    </w:p>
    <w:p w:rsidR="00E763D8" w:rsidRPr="001F556F" w:rsidRDefault="00E763D8" w:rsidP="00FA385B">
      <w:pPr>
        <w:numPr>
          <w:ilvl w:val="0"/>
          <w:numId w:val="6"/>
        </w:numPr>
        <w:ind w:left="360" w:hanging="360"/>
        <w:jc w:val="both"/>
      </w:pPr>
      <w:r w:rsidRPr="001F556F">
        <w:t>Organizacja, koordynacja i przeprowadzanie innych kursów i szkoleń, które zgodnie                   z obowiązującymi przepisami, mogą być prowadzone w uczelni medycznej.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center"/>
      </w:pPr>
      <w:r w:rsidRPr="001F556F">
        <w:t>§ 4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both"/>
        <w:rPr>
          <w:b/>
        </w:rPr>
      </w:pPr>
      <w:r w:rsidRPr="001F556F">
        <w:t>Obsługę administracyjną Studium prowadzi Biuro Studium.</w:t>
      </w:r>
    </w:p>
    <w:p w:rsidR="00E763D8" w:rsidRPr="001F556F" w:rsidRDefault="00E763D8" w:rsidP="00FA385B">
      <w:pPr>
        <w:jc w:val="both"/>
      </w:pPr>
    </w:p>
    <w:p w:rsidR="00E763D8" w:rsidRPr="001F556F" w:rsidRDefault="00E763D8" w:rsidP="00FA385B">
      <w:pPr>
        <w:jc w:val="center"/>
      </w:pPr>
      <w:r w:rsidRPr="001F556F">
        <w:t xml:space="preserve">§ 5 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both"/>
      </w:pPr>
      <w:r w:rsidRPr="001F556F">
        <w:t>Zakres obsługi, o której mowa w § 4 obejmuje:</w:t>
      </w:r>
    </w:p>
    <w:p w:rsidR="00E763D8" w:rsidRPr="001F556F" w:rsidRDefault="00E763D8" w:rsidP="00FA385B">
      <w:pPr>
        <w:numPr>
          <w:ilvl w:val="0"/>
          <w:numId w:val="4"/>
        </w:numPr>
        <w:jc w:val="both"/>
      </w:pPr>
      <w:r w:rsidRPr="001F556F">
        <w:t>zabezpieczenie techniczne organizowanych szkoleń (sale wykładowe, sprzęt audiowizualny itp.),</w:t>
      </w:r>
    </w:p>
    <w:p w:rsidR="00E763D8" w:rsidRPr="001F556F" w:rsidRDefault="00E763D8" w:rsidP="00FA385B">
      <w:pPr>
        <w:numPr>
          <w:ilvl w:val="0"/>
          <w:numId w:val="4"/>
        </w:numPr>
        <w:jc w:val="both"/>
      </w:pPr>
      <w:r w:rsidRPr="001F556F">
        <w:t>działalność informacyjna dla uczestników szkoleń,</w:t>
      </w:r>
    </w:p>
    <w:p w:rsidR="00E763D8" w:rsidRPr="001F556F" w:rsidRDefault="00E763D8" w:rsidP="00FA385B">
      <w:pPr>
        <w:numPr>
          <w:ilvl w:val="0"/>
          <w:numId w:val="4"/>
        </w:numPr>
        <w:jc w:val="both"/>
      </w:pPr>
      <w:r w:rsidRPr="001F556F">
        <w:t>wystawianie certyfikatów i zaświadczeń o uczestnictwie w kursach,</w:t>
      </w:r>
    </w:p>
    <w:p w:rsidR="00E763D8" w:rsidRPr="001F556F" w:rsidRDefault="00E763D8" w:rsidP="00FA385B">
      <w:pPr>
        <w:numPr>
          <w:ilvl w:val="0"/>
          <w:numId w:val="4"/>
        </w:numPr>
        <w:jc w:val="both"/>
      </w:pPr>
      <w:r w:rsidRPr="001F556F">
        <w:t>inne prace zlecone przez Kierownika Studium, związane ze szkoleniem.</w:t>
      </w:r>
    </w:p>
    <w:p w:rsidR="00E763D8" w:rsidRPr="001F556F" w:rsidRDefault="00E763D8" w:rsidP="00FA385B">
      <w:pPr>
        <w:jc w:val="both"/>
      </w:pPr>
    </w:p>
    <w:p w:rsidR="00E763D8" w:rsidRPr="001F556F" w:rsidRDefault="00E763D8" w:rsidP="00FA385B">
      <w:pPr>
        <w:jc w:val="center"/>
      </w:pPr>
      <w:r w:rsidRPr="001F556F">
        <w:t>§ 6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numPr>
          <w:ilvl w:val="2"/>
          <w:numId w:val="2"/>
        </w:numPr>
        <w:ind w:left="360"/>
        <w:jc w:val="both"/>
      </w:pPr>
      <w:r w:rsidRPr="001F556F">
        <w:t>Kursem organizowanym w ramach szkolenia specjalistycznego lub ciągłego kieruje kierownik naukowy kursu, powoływany przez Kierownika Studium.</w:t>
      </w:r>
    </w:p>
    <w:p w:rsidR="00E763D8" w:rsidRPr="001F556F" w:rsidRDefault="00E763D8" w:rsidP="00FA385B">
      <w:pPr>
        <w:numPr>
          <w:ilvl w:val="2"/>
          <w:numId w:val="2"/>
        </w:numPr>
        <w:ind w:left="360"/>
        <w:jc w:val="both"/>
      </w:pPr>
      <w:r w:rsidRPr="001F556F">
        <w:t>Do zadań kierownika naukowego kursu należy:</w:t>
      </w:r>
    </w:p>
    <w:p w:rsidR="00E763D8" w:rsidRPr="001F556F" w:rsidRDefault="00E763D8" w:rsidP="00FA385B">
      <w:pPr>
        <w:numPr>
          <w:ilvl w:val="0"/>
          <w:numId w:val="5"/>
        </w:numPr>
        <w:jc w:val="both"/>
      </w:pPr>
      <w:r w:rsidRPr="001F556F">
        <w:t>przygotowanie programu merytorycznego i godzinowego zajęć,</w:t>
      </w:r>
    </w:p>
    <w:p w:rsidR="00E763D8" w:rsidRPr="001F556F" w:rsidRDefault="00E763D8" w:rsidP="00FA385B">
      <w:pPr>
        <w:numPr>
          <w:ilvl w:val="0"/>
          <w:numId w:val="5"/>
        </w:numPr>
        <w:jc w:val="both"/>
      </w:pPr>
      <w:r w:rsidRPr="001F556F">
        <w:t>zabezpieczenie kadrowe i lokalowe szkoleń,</w:t>
      </w:r>
    </w:p>
    <w:p w:rsidR="00E763D8" w:rsidRPr="001F556F" w:rsidRDefault="00E763D8" w:rsidP="00FA385B">
      <w:pPr>
        <w:numPr>
          <w:ilvl w:val="0"/>
          <w:numId w:val="5"/>
        </w:numPr>
        <w:jc w:val="both"/>
      </w:pPr>
      <w:r w:rsidRPr="001F556F">
        <w:t>przygotowanie materiałów w przypadku szkolenia praktycznego,</w:t>
      </w:r>
    </w:p>
    <w:p w:rsidR="00E763D8" w:rsidRPr="001F556F" w:rsidRDefault="00E763D8" w:rsidP="00FA385B">
      <w:pPr>
        <w:numPr>
          <w:ilvl w:val="0"/>
          <w:numId w:val="5"/>
        </w:numPr>
        <w:jc w:val="both"/>
      </w:pPr>
      <w:r w:rsidRPr="001F556F">
        <w:t>przygotowanie testów zaliczających kurs,</w:t>
      </w:r>
    </w:p>
    <w:p w:rsidR="00E763D8" w:rsidRPr="001F556F" w:rsidRDefault="00E763D8" w:rsidP="00FA385B">
      <w:pPr>
        <w:numPr>
          <w:ilvl w:val="0"/>
          <w:numId w:val="5"/>
        </w:numPr>
        <w:jc w:val="both"/>
      </w:pPr>
      <w:r w:rsidRPr="001F556F">
        <w:t>składanie sprawozdań Kierownikowi Studium.</w:t>
      </w:r>
    </w:p>
    <w:p w:rsidR="00E763D8" w:rsidRPr="001F556F" w:rsidRDefault="00E763D8" w:rsidP="00FA385B">
      <w:pPr>
        <w:numPr>
          <w:ilvl w:val="2"/>
          <w:numId w:val="2"/>
        </w:numPr>
        <w:ind w:left="360"/>
        <w:jc w:val="both"/>
      </w:pPr>
      <w:r w:rsidRPr="001F556F">
        <w:t>Kierownik naukowy kursu oraz osoby prowadzące zajęcia dydaktyczne nie będące pracownikami Uniwersytetu Medycznego, otrzymują z tytułu swojej pracy wynagrodzenie w wysokości ustalonej przez Kierownika Studium, po uzgodnieniu z Dziekanem Wydziału Farmaceutycznego z Oddziałem Medycyny Laboratoryjnej.</w:t>
      </w:r>
    </w:p>
    <w:p w:rsidR="00E763D8" w:rsidRPr="001F556F" w:rsidRDefault="00E763D8" w:rsidP="00FA385B">
      <w:pPr>
        <w:jc w:val="both"/>
      </w:pPr>
    </w:p>
    <w:p w:rsidR="00E763D8" w:rsidRPr="001F556F" w:rsidRDefault="00E763D8" w:rsidP="00FA385B">
      <w:pPr>
        <w:jc w:val="center"/>
      </w:pPr>
      <w:r w:rsidRPr="001F556F">
        <w:t>§ 7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numPr>
          <w:ilvl w:val="1"/>
          <w:numId w:val="5"/>
        </w:numPr>
        <w:ind w:left="360"/>
        <w:jc w:val="both"/>
      </w:pPr>
      <w:r w:rsidRPr="001F556F">
        <w:t>Szkolenie w ramach Studium jest finansowane przez jego uczestników oraz jednostki zlecające organizację kursów.</w:t>
      </w:r>
    </w:p>
    <w:p w:rsidR="00E763D8" w:rsidRPr="001F556F" w:rsidRDefault="00E763D8" w:rsidP="00FA385B">
      <w:pPr>
        <w:numPr>
          <w:ilvl w:val="1"/>
          <w:numId w:val="5"/>
        </w:numPr>
        <w:ind w:left="360"/>
        <w:jc w:val="both"/>
      </w:pPr>
      <w:r w:rsidRPr="001F556F">
        <w:t>Kosztorys prowadzonych szkoleń zatwierdzany jest przez Kierownika Studium,                             a sporządzany w porozumieniu z kierownikiem naukowym kursu.</w:t>
      </w:r>
    </w:p>
    <w:p w:rsidR="00E763D8" w:rsidRPr="001F556F" w:rsidRDefault="00E763D8" w:rsidP="00FA385B">
      <w:pPr>
        <w:jc w:val="both"/>
      </w:pPr>
      <w:r w:rsidRPr="001F556F">
        <w:br w:type="page"/>
      </w:r>
    </w:p>
    <w:p w:rsidR="00E763D8" w:rsidRPr="001F556F" w:rsidRDefault="00E763D8" w:rsidP="00FA385B">
      <w:pPr>
        <w:jc w:val="center"/>
      </w:pPr>
      <w:r w:rsidRPr="001F556F">
        <w:t>§ 8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numPr>
          <w:ilvl w:val="0"/>
          <w:numId w:val="7"/>
        </w:numPr>
        <w:ind w:left="360"/>
        <w:jc w:val="both"/>
      </w:pPr>
      <w:r w:rsidRPr="001F556F">
        <w:t>Środki finansowe wypracowane w ramach Studium przeznaczone są na jego bieżące funkcjonowanie, w tym: wynagrodzenia, wyposażenie, prowadzenie działalności wydawniczej, a także na potrzeby ogólnowydziałowe.</w:t>
      </w:r>
    </w:p>
    <w:p w:rsidR="00E763D8" w:rsidRPr="001F556F" w:rsidRDefault="00E763D8" w:rsidP="00FA385B">
      <w:pPr>
        <w:numPr>
          <w:ilvl w:val="0"/>
          <w:numId w:val="7"/>
        </w:numPr>
        <w:ind w:left="360"/>
        <w:jc w:val="both"/>
      </w:pPr>
      <w:r w:rsidRPr="001F556F">
        <w:t>Narzut kosztów ogólnych Uniwersytetu Medycznego z tytułu pozyskiwanych przez Studium środków w ramach realizowanych zadań, określa Zarządzenie Rektora.</w:t>
      </w:r>
    </w:p>
    <w:p w:rsidR="00E763D8" w:rsidRPr="001F556F" w:rsidRDefault="00E763D8" w:rsidP="00FA385B">
      <w:pPr>
        <w:tabs>
          <w:tab w:val="num" w:pos="360"/>
        </w:tabs>
        <w:ind w:left="360"/>
        <w:jc w:val="both"/>
      </w:pPr>
    </w:p>
    <w:p w:rsidR="00E763D8" w:rsidRPr="001F556F" w:rsidRDefault="00E763D8" w:rsidP="00FA385B">
      <w:pPr>
        <w:jc w:val="center"/>
      </w:pPr>
      <w:r w:rsidRPr="001F556F">
        <w:t>§ 9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both"/>
        <w:rPr>
          <w:bCs/>
        </w:rPr>
      </w:pPr>
      <w:r w:rsidRPr="001F556F">
        <w:rPr>
          <w:bCs/>
        </w:rPr>
        <w:t>Za gospodarkę finansową Studium odpowiada jego Kierownik, który raz w roku składa przed Radą Wydziału Farmaceutycznego z Oddziałem Medycyny Laboratoryjnej sprawozdanie finansowe oraz sprawozdanie z prowadzonej działalności.</w:t>
      </w:r>
    </w:p>
    <w:p w:rsidR="00E763D8" w:rsidRPr="001F556F" w:rsidRDefault="00E763D8" w:rsidP="00FA385B">
      <w:pPr>
        <w:jc w:val="both"/>
        <w:rPr>
          <w:b/>
          <w:bCs/>
        </w:rPr>
      </w:pPr>
    </w:p>
    <w:p w:rsidR="00E763D8" w:rsidRPr="001F556F" w:rsidRDefault="00E763D8" w:rsidP="00FA385B">
      <w:pPr>
        <w:jc w:val="center"/>
      </w:pPr>
      <w:r w:rsidRPr="001F556F">
        <w:t>§ 10</w:t>
      </w:r>
    </w:p>
    <w:p w:rsidR="00E763D8" w:rsidRPr="001F556F" w:rsidRDefault="00E763D8" w:rsidP="00FA385B">
      <w:pPr>
        <w:jc w:val="center"/>
      </w:pPr>
    </w:p>
    <w:p w:rsidR="00E763D8" w:rsidRPr="001F556F" w:rsidRDefault="00E763D8" w:rsidP="00FA385B">
      <w:pPr>
        <w:jc w:val="both"/>
      </w:pPr>
      <w:r w:rsidRPr="001F556F">
        <w:t>W sprawach nie uregulowanych w niniejszym Regulaminie zastosowanie mają przepisy:</w:t>
      </w:r>
    </w:p>
    <w:p w:rsidR="00E763D8" w:rsidRPr="001F556F" w:rsidRDefault="00E763D8" w:rsidP="00FA385B">
      <w:pPr>
        <w:numPr>
          <w:ilvl w:val="2"/>
          <w:numId w:val="5"/>
        </w:numPr>
        <w:ind w:left="360"/>
        <w:jc w:val="both"/>
      </w:pPr>
      <w:r w:rsidRPr="001F556F">
        <w:t>Rozporządzenie Ministra Zdrowia z dnia 15 maja 2003 r. w sprawie specjalizacji oraz uzyskiwania tytułu specjalisty przez farmaceutów (Dz.U. z 2003r. Nr 101, poz. 941)</w:t>
      </w:r>
    </w:p>
    <w:p w:rsidR="00E763D8" w:rsidRPr="001F556F" w:rsidRDefault="00E763D8" w:rsidP="00FA385B">
      <w:pPr>
        <w:numPr>
          <w:ilvl w:val="2"/>
          <w:numId w:val="5"/>
        </w:numPr>
        <w:ind w:left="360"/>
        <w:jc w:val="both"/>
      </w:pPr>
      <w:r w:rsidRPr="001F556F">
        <w:t>Rozporządzenie Ministra Zdrowia z dnia 25 czerwca 2003 r. w sprawach ciągłych szkoleń farmaceutów zatrudnionych w aptekach i hurtowniach farmaceutycznych (Dz.U. z 2003 r. Nr 132, poz. 1238).</w:t>
      </w:r>
    </w:p>
    <w:p w:rsidR="00E763D8" w:rsidRPr="001F556F" w:rsidRDefault="00E763D8" w:rsidP="00FA385B">
      <w:pPr>
        <w:jc w:val="center"/>
        <w:rPr>
          <w:b/>
          <w:bCs/>
        </w:rPr>
      </w:pPr>
    </w:p>
    <w:p w:rsidR="00E763D8" w:rsidRPr="001F556F" w:rsidRDefault="00E763D8" w:rsidP="00FA385B"/>
    <w:p w:rsidR="00E763D8" w:rsidRPr="001F556F" w:rsidRDefault="00E763D8" w:rsidP="00FA385B"/>
    <w:p w:rsidR="00E763D8" w:rsidRPr="001F556F" w:rsidRDefault="00E763D8" w:rsidP="00FA385B"/>
    <w:p w:rsidR="00E763D8" w:rsidRPr="001F556F" w:rsidRDefault="00E763D8" w:rsidP="00FA385B"/>
    <w:p w:rsidR="00E763D8" w:rsidRPr="001F556F" w:rsidRDefault="00E763D8" w:rsidP="00FA385B"/>
    <w:p w:rsidR="00E763D8" w:rsidRPr="001F556F" w:rsidRDefault="00E763D8" w:rsidP="00FA385B"/>
    <w:p w:rsidR="00E763D8" w:rsidRPr="001F556F" w:rsidRDefault="00E763D8" w:rsidP="00FA385B"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  <w:t xml:space="preserve">           Przewodniczący Senatu</w:t>
      </w:r>
    </w:p>
    <w:p w:rsidR="00E763D8" w:rsidRPr="001F556F" w:rsidRDefault="00E763D8" w:rsidP="00FA385B"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  <w:t>Rektor</w:t>
      </w:r>
    </w:p>
    <w:p w:rsidR="00E763D8" w:rsidRPr="001F556F" w:rsidRDefault="00E763D8" w:rsidP="00FA385B"/>
    <w:p w:rsidR="00E763D8" w:rsidRPr="001F556F" w:rsidRDefault="00E763D8" w:rsidP="00FA385B"/>
    <w:p w:rsidR="00E763D8" w:rsidRPr="001F556F" w:rsidRDefault="00E763D8" w:rsidP="00FA385B"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</w:r>
      <w:r w:rsidRPr="001F556F">
        <w:tab/>
        <w:t xml:space="preserve">        prof. dr hab. Jacek Nikliński</w:t>
      </w:r>
    </w:p>
    <w:p w:rsidR="00E763D8" w:rsidRPr="001F556F" w:rsidRDefault="00E763D8" w:rsidP="00FA385B"/>
    <w:p w:rsidR="00E763D8" w:rsidRDefault="00E763D8" w:rsidP="00FA385B">
      <w:pPr>
        <w:spacing w:line="360" w:lineRule="auto"/>
        <w:ind w:firstLine="142"/>
      </w:pPr>
    </w:p>
    <w:p w:rsidR="00E763D8" w:rsidRDefault="00E763D8"/>
    <w:sectPr w:rsidR="00E763D8" w:rsidSect="00A31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50529"/>
    <w:multiLevelType w:val="hybridMultilevel"/>
    <w:tmpl w:val="105013E0"/>
    <w:lvl w:ilvl="0" w:tplc="17A8E68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56717C"/>
    <w:multiLevelType w:val="hybridMultilevel"/>
    <w:tmpl w:val="5B80A206"/>
    <w:lvl w:ilvl="0" w:tplc="5BA099E6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982C5EB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D02CC7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E535F73"/>
    <w:multiLevelType w:val="hybridMultilevel"/>
    <w:tmpl w:val="53985626"/>
    <w:lvl w:ilvl="0" w:tplc="5CEC3590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DDC3FDD"/>
    <w:multiLevelType w:val="hybridMultilevel"/>
    <w:tmpl w:val="BF1AEA3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2542D93"/>
    <w:multiLevelType w:val="hybridMultilevel"/>
    <w:tmpl w:val="E70675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65056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2A6568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687969"/>
    <w:multiLevelType w:val="hybridMultilevel"/>
    <w:tmpl w:val="D3D066C0"/>
    <w:lvl w:ilvl="0" w:tplc="498A807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F476658"/>
    <w:multiLevelType w:val="hybridMultilevel"/>
    <w:tmpl w:val="C8CCEC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85B"/>
    <w:rsid w:val="001F33C3"/>
    <w:rsid w:val="001F556F"/>
    <w:rsid w:val="00484146"/>
    <w:rsid w:val="00873DF4"/>
    <w:rsid w:val="00A24421"/>
    <w:rsid w:val="00A3142B"/>
    <w:rsid w:val="00E763D8"/>
    <w:rsid w:val="00F07DC7"/>
    <w:rsid w:val="00FA385B"/>
    <w:rsid w:val="00FB53AB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85B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rsid w:val="00873DF4"/>
    <w:pPr>
      <w:framePr w:w="7920" w:h="1980" w:hRule="exact" w:hSpace="141" w:wrap="auto" w:hAnchor="page" w:xAlign="center" w:yAlign="bottom"/>
      <w:ind w:left="2880"/>
    </w:pPr>
    <w:rPr>
      <w:rFonts w:ascii="Cambria" w:hAnsi="Cambr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863</Words>
  <Characters>5179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17/2011</dc:title>
  <dc:subject/>
  <dc:creator>UMB</dc:creator>
  <cp:keywords/>
  <dc:description/>
  <cp:lastModifiedBy>Sekcja Kontroli</cp:lastModifiedBy>
  <cp:revision>2</cp:revision>
  <dcterms:created xsi:type="dcterms:W3CDTF">2012-02-02T12:17:00Z</dcterms:created>
  <dcterms:modified xsi:type="dcterms:W3CDTF">2012-02-02T12:17:00Z</dcterms:modified>
</cp:coreProperties>
</file>