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05F" w:rsidRPr="0084231F" w:rsidRDefault="007F405F" w:rsidP="007F405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Uchwała nr 65/2012</w:t>
      </w:r>
    </w:p>
    <w:p w:rsidR="007F405F" w:rsidRPr="0084231F" w:rsidRDefault="007F405F" w:rsidP="007F405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4231F">
        <w:rPr>
          <w:rFonts w:ascii="Times New Roman" w:hAnsi="Times New Roman"/>
          <w:b/>
          <w:sz w:val="24"/>
          <w:szCs w:val="24"/>
        </w:rPr>
        <w:t>Senatu Uniwersytetu Medycznego w Białymstoku</w:t>
      </w:r>
    </w:p>
    <w:p w:rsidR="007F405F" w:rsidRPr="0084231F" w:rsidRDefault="007F405F" w:rsidP="007F405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28.06.2012</w:t>
      </w:r>
    </w:p>
    <w:p w:rsidR="007F405F" w:rsidRPr="0084231F" w:rsidRDefault="007F405F" w:rsidP="007F405F">
      <w:pPr>
        <w:spacing w:after="0" w:line="240" w:lineRule="auto"/>
        <w:rPr>
          <w:b/>
        </w:rPr>
      </w:pPr>
    </w:p>
    <w:p w:rsidR="007F405F" w:rsidRPr="0084231F" w:rsidRDefault="007F405F" w:rsidP="007F405F">
      <w:pPr>
        <w:pStyle w:val="Tekstpodstawowy2"/>
        <w:jc w:val="both"/>
        <w:rPr>
          <w:szCs w:val="24"/>
        </w:rPr>
      </w:pPr>
      <w:r>
        <w:t>w</w:t>
      </w:r>
      <w:r w:rsidRPr="0084231F">
        <w:t xml:space="preserve"> sprawie uchwalenia </w:t>
      </w:r>
      <w:r w:rsidRPr="0084231F">
        <w:rPr>
          <w:szCs w:val="24"/>
        </w:rPr>
        <w:t xml:space="preserve">składu Wydziałowej Komisji Rekrutacyjnej ds. </w:t>
      </w:r>
      <w:r>
        <w:rPr>
          <w:szCs w:val="24"/>
        </w:rPr>
        <w:t>Studiów Doktoranckich</w:t>
      </w:r>
      <w:r w:rsidRPr="0084231F">
        <w:rPr>
          <w:szCs w:val="24"/>
        </w:rPr>
        <w:t xml:space="preserve"> Wydziału </w:t>
      </w:r>
      <w:r>
        <w:rPr>
          <w:szCs w:val="24"/>
        </w:rPr>
        <w:t>Farmaceutycznego z Oddziałem Medycyny Laboratoryjnej na rok akademicki 2012/2013</w:t>
      </w:r>
    </w:p>
    <w:p w:rsidR="007F405F" w:rsidRDefault="007F405F" w:rsidP="007F405F">
      <w:pPr>
        <w:pStyle w:val="Tekstpodstawowy2"/>
        <w:jc w:val="both"/>
        <w:rPr>
          <w:b w:val="0"/>
          <w:szCs w:val="24"/>
        </w:rPr>
      </w:pPr>
    </w:p>
    <w:p w:rsidR="007F405F" w:rsidRDefault="007F405F" w:rsidP="007F405F">
      <w:pPr>
        <w:pStyle w:val="Tekstpodstawowy2"/>
        <w:ind w:firstLine="708"/>
        <w:jc w:val="both"/>
        <w:rPr>
          <w:b w:val="0"/>
          <w:szCs w:val="24"/>
        </w:rPr>
      </w:pPr>
      <w:r>
        <w:rPr>
          <w:b w:val="0"/>
          <w:szCs w:val="24"/>
        </w:rPr>
        <w:t>Na podstawie § 40 ust. 3 pkt 4 Statutu Uniwersytetu Medycznego w Białymstoku, Senat UMB podejmuje Uchwałę o następującej treści:</w:t>
      </w:r>
    </w:p>
    <w:p w:rsidR="007F405F" w:rsidRPr="0084231F" w:rsidRDefault="007F405F" w:rsidP="007F405F">
      <w:pPr>
        <w:pStyle w:val="Tekstpodstawowy2"/>
        <w:jc w:val="both"/>
        <w:rPr>
          <w:b w:val="0"/>
          <w:szCs w:val="24"/>
        </w:rPr>
      </w:pPr>
    </w:p>
    <w:p w:rsidR="007F405F" w:rsidRPr="0084231F" w:rsidRDefault="007F405F" w:rsidP="007F405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84231F">
        <w:rPr>
          <w:rFonts w:ascii="Times New Roman" w:hAnsi="Times New Roman"/>
          <w:b/>
          <w:sz w:val="24"/>
          <w:szCs w:val="24"/>
        </w:rPr>
        <w:t>§1</w:t>
      </w:r>
    </w:p>
    <w:p w:rsidR="007F405F" w:rsidRPr="00674DF2" w:rsidRDefault="007F405F" w:rsidP="007F405F">
      <w:pPr>
        <w:pStyle w:val="Tekstpodstawowy2"/>
        <w:spacing w:after="120"/>
        <w:jc w:val="both"/>
        <w:rPr>
          <w:b w:val="0"/>
          <w:szCs w:val="24"/>
        </w:rPr>
      </w:pPr>
      <w:r w:rsidRPr="0084231F">
        <w:rPr>
          <w:szCs w:val="24"/>
        </w:rPr>
        <w:tab/>
      </w:r>
      <w:r w:rsidRPr="004D6B8B">
        <w:rPr>
          <w:b w:val="0"/>
          <w:szCs w:val="24"/>
        </w:rPr>
        <w:t xml:space="preserve">Senat zatwierdza następujący skład Wydziałowej Komisji Rekrutacyjnej ds. Studiów Doktoranckich Wydziału </w:t>
      </w:r>
      <w:r>
        <w:rPr>
          <w:b w:val="0"/>
          <w:szCs w:val="24"/>
        </w:rPr>
        <w:t>Farmaceutycznego z Oddziałem Medycyny Laboratoryjnej:</w:t>
      </w:r>
    </w:p>
    <w:p w:rsidR="007F405F" w:rsidRPr="0071592B" w:rsidRDefault="009F0BC8" w:rsidP="007F405F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Przewodniczący – prof. dr hab. Adam </w:t>
      </w:r>
      <w:proofErr w:type="spellStart"/>
      <w:r>
        <w:rPr>
          <w:rFonts w:ascii="Times New Roman" w:hAnsi="Times New Roman"/>
          <w:sz w:val="24"/>
          <w:szCs w:val="24"/>
        </w:rPr>
        <w:t>Krętowski</w:t>
      </w:r>
      <w:proofErr w:type="spellEnd"/>
      <w:r w:rsidR="007F405F" w:rsidRPr="0071592B">
        <w:rPr>
          <w:rFonts w:ascii="Times New Roman" w:hAnsi="Times New Roman"/>
          <w:sz w:val="24"/>
          <w:szCs w:val="24"/>
        </w:rPr>
        <w:t xml:space="preserve"> </w:t>
      </w:r>
    </w:p>
    <w:p w:rsidR="007F405F" w:rsidRPr="0071592B" w:rsidRDefault="007F405F" w:rsidP="007F405F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71592B">
        <w:rPr>
          <w:rFonts w:ascii="Times New Roman" w:hAnsi="Times New Roman"/>
          <w:sz w:val="24"/>
          <w:szCs w:val="24"/>
        </w:rPr>
        <w:t xml:space="preserve">Dziekan </w:t>
      </w:r>
      <w:r>
        <w:rPr>
          <w:rFonts w:ascii="Times New Roman" w:hAnsi="Times New Roman"/>
          <w:sz w:val="24"/>
          <w:szCs w:val="24"/>
        </w:rPr>
        <w:t xml:space="preserve">lub Prodziekan </w:t>
      </w:r>
      <w:r w:rsidRPr="0071592B">
        <w:rPr>
          <w:rFonts w:ascii="Times New Roman" w:hAnsi="Times New Roman"/>
          <w:sz w:val="24"/>
          <w:szCs w:val="24"/>
        </w:rPr>
        <w:t xml:space="preserve">Wydziału </w:t>
      </w:r>
      <w:r>
        <w:rPr>
          <w:rFonts w:ascii="Times New Roman" w:hAnsi="Times New Roman"/>
          <w:sz w:val="24"/>
          <w:szCs w:val="24"/>
        </w:rPr>
        <w:t>Farmaceutycznego z Oddziałem Medycyny Laboratoryjnej</w:t>
      </w:r>
    </w:p>
    <w:p w:rsidR="007F405F" w:rsidRDefault="007F405F" w:rsidP="007F405F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71592B">
        <w:rPr>
          <w:rFonts w:ascii="Times New Roman" w:hAnsi="Times New Roman"/>
          <w:sz w:val="24"/>
          <w:szCs w:val="24"/>
        </w:rPr>
        <w:t xml:space="preserve">Kierownik Studiów Doktoranckich </w:t>
      </w:r>
    </w:p>
    <w:p w:rsidR="007F405F" w:rsidRPr="00395DF4" w:rsidRDefault="007F405F" w:rsidP="007F405F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DE6FEE">
        <w:rPr>
          <w:rFonts w:ascii="Times New Roman" w:hAnsi="Times New Roman"/>
          <w:sz w:val="24"/>
          <w:szCs w:val="24"/>
        </w:rPr>
        <w:t>Egzaminatorzy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7F405F" w:rsidRDefault="007F405F" w:rsidP="007F405F">
      <w:pPr>
        <w:pStyle w:val="Akapitzlist"/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dr hab. Barbara Malinowska</w:t>
      </w:r>
    </w:p>
    <w:p w:rsidR="007F405F" w:rsidRDefault="007F405F" w:rsidP="007F405F">
      <w:pPr>
        <w:pStyle w:val="Akapitzlist"/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Prof. dr hab. Maciej </w:t>
      </w:r>
      <w:proofErr w:type="spellStart"/>
      <w:r>
        <w:rPr>
          <w:rFonts w:ascii="Times New Roman" w:hAnsi="Times New Roman"/>
          <w:sz w:val="24"/>
          <w:szCs w:val="24"/>
        </w:rPr>
        <w:t>Szmitkowski</w:t>
      </w:r>
      <w:proofErr w:type="spellEnd"/>
    </w:p>
    <w:p w:rsidR="007F405F" w:rsidRDefault="007F405F" w:rsidP="007F405F">
      <w:pPr>
        <w:pStyle w:val="Akapitzlist"/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dr hab. Jolanta Wysocka</w:t>
      </w:r>
    </w:p>
    <w:p w:rsidR="007F405F" w:rsidRDefault="007F405F" w:rsidP="007F405F">
      <w:pPr>
        <w:pStyle w:val="Akapitzlist"/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 hab. Katarzyna Winnicka</w:t>
      </w:r>
    </w:p>
    <w:p w:rsidR="007F405F" w:rsidRPr="00395DF4" w:rsidRDefault="007F405F" w:rsidP="007F405F">
      <w:pPr>
        <w:pStyle w:val="Akapitzlist"/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 hab. Anna Witkowska</w:t>
      </w:r>
      <w:bookmarkStart w:id="0" w:name="_GoBack"/>
      <w:bookmarkEnd w:id="0"/>
    </w:p>
    <w:p w:rsidR="007F405F" w:rsidRDefault="007F405F" w:rsidP="007F405F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7F405F" w:rsidRPr="000A188C" w:rsidRDefault="007F405F" w:rsidP="007F405F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7F405F" w:rsidRPr="0084231F" w:rsidRDefault="007F405F" w:rsidP="007F405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§2</w:t>
      </w:r>
    </w:p>
    <w:p w:rsidR="007F405F" w:rsidRDefault="007F405F" w:rsidP="007F405F">
      <w:pPr>
        <w:jc w:val="both"/>
        <w:rPr>
          <w:rFonts w:ascii="Times New Roman" w:hAnsi="Times New Roman"/>
          <w:sz w:val="24"/>
          <w:szCs w:val="24"/>
        </w:rPr>
      </w:pPr>
      <w:r w:rsidRPr="0084231F">
        <w:rPr>
          <w:rFonts w:ascii="Times New Roman" w:hAnsi="Times New Roman"/>
          <w:sz w:val="24"/>
          <w:szCs w:val="24"/>
        </w:rPr>
        <w:tab/>
        <w:t xml:space="preserve">Uchwała wchodzi w życie z dniem </w:t>
      </w:r>
      <w:r>
        <w:rPr>
          <w:rFonts w:ascii="Times New Roman" w:hAnsi="Times New Roman"/>
          <w:sz w:val="24"/>
          <w:szCs w:val="24"/>
        </w:rPr>
        <w:t>podjęcia</w:t>
      </w:r>
    </w:p>
    <w:p w:rsidR="007F405F" w:rsidRPr="00674DF2" w:rsidRDefault="007F405F" w:rsidP="007F405F">
      <w:pPr>
        <w:jc w:val="both"/>
        <w:rPr>
          <w:rFonts w:ascii="Times New Roman" w:hAnsi="Times New Roman"/>
          <w:sz w:val="24"/>
          <w:szCs w:val="24"/>
        </w:rPr>
      </w:pPr>
    </w:p>
    <w:p w:rsidR="007F405F" w:rsidRPr="00674DF2" w:rsidRDefault="007F405F" w:rsidP="007F405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74DF2">
        <w:rPr>
          <w:rFonts w:ascii="Times New Roman" w:hAnsi="Times New Roman"/>
          <w:sz w:val="24"/>
          <w:szCs w:val="24"/>
        </w:rPr>
        <w:t>Przewodniczący Senatu</w:t>
      </w:r>
    </w:p>
    <w:p w:rsidR="007F405F" w:rsidRPr="00674DF2" w:rsidRDefault="007F405F" w:rsidP="007F405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74DF2">
        <w:rPr>
          <w:rFonts w:ascii="Times New Roman" w:hAnsi="Times New Roman"/>
          <w:sz w:val="24"/>
          <w:szCs w:val="24"/>
        </w:rPr>
        <w:tab/>
      </w:r>
      <w:r w:rsidRPr="00674DF2">
        <w:rPr>
          <w:rFonts w:ascii="Times New Roman" w:hAnsi="Times New Roman"/>
          <w:sz w:val="24"/>
          <w:szCs w:val="24"/>
        </w:rPr>
        <w:tab/>
      </w:r>
      <w:r w:rsidRPr="00674DF2">
        <w:rPr>
          <w:rFonts w:ascii="Times New Roman" w:hAnsi="Times New Roman"/>
          <w:sz w:val="24"/>
          <w:szCs w:val="24"/>
        </w:rPr>
        <w:tab/>
      </w:r>
      <w:r w:rsidRPr="00674DF2">
        <w:rPr>
          <w:rFonts w:ascii="Times New Roman" w:hAnsi="Times New Roman"/>
          <w:sz w:val="24"/>
          <w:szCs w:val="24"/>
        </w:rPr>
        <w:tab/>
      </w:r>
      <w:r w:rsidRPr="00674DF2">
        <w:rPr>
          <w:rFonts w:ascii="Times New Roman" w:hAnsi="Times New Roman"/>
          <w:sz w:val="24"/>
          <w:szCs w:val="24"/>
        </w:rPr>
        <w:tab/>
      </w:r>
      <w:r w:rsidRPr="00674DF2">
        <w:rPr>
          <w:rFonts w:ascii="Times New Roman" w:hAnsi="Times New Roman"/>
          <w:sz w:val="24"/>
          <w:szCs w:val="24"/>
        </w:rPr>
        <w:tab/>
      </w:r>
      <w:r w:rsidRPr="00674DF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674DF2">
        <w:rPr>
          <w:rFonts w:ascii="Times New Roman" w:hAnsi="Times New Roman"/>
          <w:sz w:val="24"/>
          <w:szCs w:val="24"/>
        </w:rPr>
        <w:tab/>
        <w:t>Rektor</w:t>
      </w:r>
    </w:p>
    <w:p w:rsidR="007F405F" w:rsidRPr="00674DF2" w:rsidRDefault="007F405F" w:rsidP="007F405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74DF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</w:t>
      </w:r>
    </w:p>
    <w:p w:rsidR="007F405F" w:rsidRPr="00674DF2" w:rsidRDefault="007F405F" w:rsidP="007F405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674DF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prof. dr hab. Jacek </w:t>
      </w:r>
      <w:proofErr w:type="spellStart"/>
      <w:r w:rsidRPr="00674DF2">
        <w:rPr>
          <w:rFonts w:ascii="Times New Roman" w:hAnsi="Times New Roman"/>
          <w:sz w:val="24"/>
          <w:szCs w:val="24"/>
        </w:rPr>
        <w:t>Nikliński</w:t>
      </w:r>
      <w:proofErr w:type="spellEnd"/>
    </w:p>
    <w:p w:rsidR="00FD1731" w:rsidRDefault="00FD1731"/>
    <w:sectPr w:rsidR="00FD1731" w:rsidSect="009D2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0345F"/>
    <w:multiLevelType w:val="hybridMultilevel"/>
    <w:tmpl w:val="DB9225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C56C9E"/>
    <w:multiLevelType w:val="hybridMultilevel"/>
    <w:tmpl w:val="60F07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05F"/>
    <w:rsid w:val="007F405F"/>
    <w:rsid w:val="00873DF4"/>
    <w:rsid w:val="009F0BC8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05F"/>
    <w:pPr>
      <w:spacing w:after="200"/>
      <w:jc w:val="left"/>
    </w:pPr>
    <w:rPr>
      <w:rFonts w:ascii="Calibri" w:eastAsia="Calibri" w:hAnsi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  <w:style w:type="paragraph" w:styleId="Tekstpodstawowy2">
    <w:name w:val="Body Text 2"/>
    <w:basedOn w:val="Normalny"/>
    <w:link w:val="Tekstpodstawowy2Znak"/>
    <w:rsid w:val="007F405F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F405F"/>
    <w:rPr>
      <w:rFonts w:eastAsia="Times New Roman"/>
      <w:b/>
      <w:snapToGrid w:val="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F405F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9F0B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F0B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podstawowy">
    <w:name w:val="Body Text"/>
    <w:basedOn w:val="Normalny"/>
    <w:link w:val="TekstpodstawowyZnak"/>
    <w:uiPriority w:val="99"/>
    <w:unhideWhenUsed/>
    <w:rsid w:val="009F0BC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F0BC8"/>
    <w:rPr>
      <w:rFonts w:ascii="Calibri" w:eastAsia="Calibri" w:hAnsi="Calibri"/>
      <w:sz w:val="22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F0BC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F0BC8"/>
    <w:rPr>
      <w:rFonts w:ascii="Calibri" w:eastAsia="Calibri" w:hAnsi="Calibri"/>
      <w:sz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F0BC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F0BC8"/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05F"/>
    <w:pPr>
      <w:spacing w:after="200"/>
      <w:jc w:val="left"/>
    </w:pPr>
    <w:rPr>
      <w:rFonts w:ascii="Calibri" w:eastAsia="Calibri" w:hAnsi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  <w:style w:type="paragraph" w:styleId="Tekstpodstawowy2">
    <w:name w:val="Body Text 2"/>
    <w:basedOn w:val="Normalny"/>
    <w:link w:val="Tekstpodstawowy2Znak"/>
    <w:rsid w:val="007F405F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F405F"/>
    <w:rPr>
      <w:rFonts w:eastAsia="Times New Roman"/>
      <w:b/>
      <w:snapToGrid w:val="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F405F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9F0B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F0B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podstawowy">
    <w:name w:val="Body Text"/>
    <w:basedOn w:val="Normalny"/>
    <w:link w:val="TekstpodstawowyZnak"/>
    <w:uiPriority w:val="99"/>
    <w:unhideWhenUsed/>
    <w:rsid w:val="009F0BC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F0BC8"/>
    <w:rPr>
      <w:rFonts w:ascii="Calibri" w:eastAsia="Calibri" w:hAnsi="Calibri"/>
      <w:sz w:val="22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F0BC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F0BC8"/>
    <w:rPr>
      <w:rFonts w:ascii="Calibri" w:eastAsia="Calibri" w:hAnsi="Calibri"/>
      <w:sz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F0BC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F0BC8"/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950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3</cp:revision>
  <cp:lastPrinted>2012-07-05T11:32:00Z</cp:lastPrinted>
  <dcterms:created xsi:type="dcterms:W3CDTF">2012-07-05T11:27:00Z</dcterms:created>
  <dcterms:modified xsi:type="dcterms:W3CDTF">2012-07-19T08:18:00Z</dcterms:modified>
</cp:coreProperties>
</file>