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275" w:rsidRPr="00915271" w:rsidRDefault="00BA0275" w:rsidP="00BA0275">
      <w:pPr>
        <w:jc w:val="center"/>
        <w:rPr>
          <w:b/>
        </w:rPr>
      </w:pPr>
      <w:r w:rsidRPr="00915271">
        <w:rPr>
          <w:b/>
        </w:rPr>
        <w:t>Uchwała nr</w:t>
      </w:r>
      <w:r>
        <w:rPr>
          <w:b/>
        </w:rPr>
        <w:t xml:space="preserve"> </w:t>
      </w:r>
      <w:r>
        <w:rPr>
          <w:b/>
        </w:rPr>
        <w:t>57/2012</w:t>
      </w:r>
    </w:p>
    <w:p w:rsidR="00BA0275" w:rsidRPr="00915271" w:rsidRDefault="00BA0275" w:rsidP="00BA0275">
      <w:pPr>
        <w:jc w:val="center"/>
        <w:rPr>
          <w:b/>
        </w:rPr>
      </w:pPr>
      <w:r w:rsidRPr="00915271">
        <w:rPr>
          <w:b/>
        </w:rPr>
        <w:t>Senatu Uniwersytetu Medycznego w Białymstoku</w:t>
      </w:r>
    </w:p>
    <w:p w:rsidR="00BA0275" w:rsidRPr="00915271" w:rsidRDefault="00BA0275" w:rsidP="00BA0275">
      <w:pPr>
        <w:jc w:val="center"/>
        <w:rPr>
          <w:b/>
        </w:rPr>
      </w:pPr>
      <w:r>
        <w:rPr>
          <w:b/>
        </w:rPr>
        <w:t>z dnia 28.06.2012</w:t>
      </w:r>
    </w:p>
    <w:p w:rsidR="00BA0275" w:rsidRPr="00915271" w:rsidRDefault="00BA0275" w:rsidP="00BA0275">
      <w:pPr>
        <w:rPr>
          <w:b/>
        </w:rPr>
      </w:pPr>
    </w:p>
    <w:p w:rsidR="00BA0275" w:rsidRPr="00915271" w:rsidRDefault="00BA0275" w:rsidP="00BA0275">
      <w:pPr>
        <w:rPr>
          <w:b/>
        </w:rPr>
      </w:pPr>
    </w:p>
    <w:p w:rsidR="00BA0275" w:rsidRPr="00915271" w:rsidRDefault="00BA0275" w:rsidP="00BA0275">
      <w:pPr>
        <w:rPr>
          <w:b/>
        </w:rPr>
      </w:pPr>
      <w:r w:rsidRPr="00915271">
        <w:rPr>
          <w:b/>
        </w:rPr>
        <w:t xml:space="preserve">w sprawie zatwierdzenia efektów kształcenia na </w:t>
      </w:r>
      <w:r>
        <w:rPr>
          <w:b/>
        </w:rPr>
        <w:t>studia doktoranckie</w:t>
      </w:r>
      <w:r w:rsidRPr="00915271">
        <w:rPr>
          <w:b/>
        </w:rPr>
        <w:t xml:space="preserve"> Wydziału </w:t>
      </w:r>
      <w:r>
        <w:rPr>
          <w:b/>
        </w:rPr>
        <w:t>Lekarskiego</w:t>
      </w:r>
    </w:p>
    <w:p w:rsidR="00BA0275" w:rsidRDefault="00BA0275" w:rsidP="00BA0275">
      <w:pPr>
        <w:rPr>
          <w:b/>
        </w:rPr>
      </w:pPr>
    </w:p>
    <w:p w:rsidR="00BA0275" w:rsidRDefault="00BA0275" w:rsidP="00BA0275">
      <w:pPr>
        <w:rPr>
          <w:b/>
        </w:rPr>
      </w:pPr>
    </w:p>
    <w:p w:rsidR="00BA0275" w:rsidRDefault="00BA0275" w:rsidP="00BA0275">
      <w:pPr>
        <w:rPr>
          <w:b/>
        </w:rPr>
      </w:pPr>
    </w:p>
    <w:p w:rsidR="00BA0275" w:rsidRDefault="00BA0275" w:rsidP="00BA0275">
      <w:pPr>
        <w:rPr>
          <w:b/>
        </w:rPr>
      </w:pPr>
    </w:p>
    <w:p w:rsidR="00BA0275" w:rsidRDefault="00BA0275" w:rsidP="00BA0275">
      <w:r>
        <w:t>Na podstawie §40 ust 2 pkt 5 Statutu UMB, uchwala się co następuje:</w:t>
      </w:r>
    </w:p>
    <w:p w:rsidR="00BA0275" w:rsidRDefault="00BA0275" w:rsidP="00BA0275"/>
    <w:p w:rsidR="00BA0275" w:rsidRDefault="00BA0275" w:rsidP="00BA0275"/>
    <w:p w:rsidR="00BA0275" w:rsidRDefault="00BA0275" w:rsidP="00BA0275"/>
    <w:p w:rsidR="00BA0275" w:rsidRDefault="00BA0275" w:rsidP="00BA0275">
      <w:pPr>
        <w:jc w:val="center"/>
      </w:pPr>
      <w:r>
        <w:t>§1</w:t>
      </w:r>
    </w:p>
    <w:p w:rsidR="00BA0275" w:rsidRDefault="00BA0275" w:rsidP="00BA0275">
      <w:pPr>
        <w:jc w:val="center"/>
      </w:pPr>
    </w:p>
    <w:p w:rsidR="00BA0275" w:rsidRPr="00915271" w:rsidRDefault="00BA0275" w:rsidP="00BA0275">
      <w:r>
        <w:t xml:space="preserve">Zatwierdza się efekty kształcenia na </w:t>
      </w:r>
      <w:r>
        <w:t>studia doktoranckie Wydziału Lekarskiego</w:t>
      </w:r>
      <w:r>
        <w:t xml:space="preserve"> </w:t>
      </w:r>
      <w:r>
        <w:t>stanowiące</w:t>
      </w:r>
      <w:bookmarkStart w:id="0" w:name="_GoBack"/>
      <w:bookmarkEnd w:id="0"/>
      <w:r>
        <w:t xml:space="preserve"> załącznik do niniejszej uchwały.</w:t>
      </w:r>
    </w:p>
    <w:p w:rsidR="00BA0275" w:rsidRDefault="00BA0275" w:rsidP="00BA0275"/>
    <w:p w:rsidR="00BA0275" w:rsidRDefault="00BA0275" w:rsidP="00BA0275"/>
    <w:p w:rsidR="00BA0275" w:rsidRDefault="00BA0275" w:rsidP="00BA0275"/>
    <w:p w:rsidR="00BA0275" w:rsidRDefault="00BA0275" w:rsidP="00BA02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BA0275" w:rsidRDefault="00BA0275" w:rsidP="00BA02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BA0275" w:rsidRDefault="00BA0275" w:rsidP="00BA0275"/>
    <w:p w:rsidR="00BA0275" w:rsidRDefault="00BA0275" w:rsidP="00BA0275"/>
    <w:p w:rsidR="00BA0275" w:rsidRDefault="00BA0275" w:rsidP="00BA02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Jacek </w:t>
      </w:r>
      <w:proofErr w:type="spellStart"/>
      <w:r>
        <w:t>Nikliński</w:t>
      </w:r>
      <w:proofErr w:type="spellEnd"/>
    </w:p>
    <w:p w:rsidR="00BA0275" w:rsidRDefault="00BA0275" w:rsidP="00BA0275"/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275"/>
    <w:rsid w:val="00873DF4"/>
    <w:rsid w:val="00BA0275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2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2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398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cp:lastPrinted>2012-07-03T08:26:00Z</cp:lastPrinted>
  <dcterms:created xsi:type="dcterms:W3CDTF">2012-07-03T08:25:00Z</dcterms:created>
  <dcterms:modified xsi:type="dcterms:W3CDTF">2012-07-03T08:26:00Z</dcterms:modified>
</cp:coreProperties>
</file>