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BCD" w:rsidRDefault="00487BCD" w:rsidP="001D0A48">
      <w:pPr>
        <w:jc w:val="center"/>
        <w:rPr>
          <w:b/>
          <w:bCs/>
        </w:rPr>
      </w:pPr>
      <w:r>
        <w:rPr>
          <w:b/>
          <w:bCs/>
        </w:rPr>
        <w:t>Uchwała nr</w:t>
      </w:r>
      <w:r w:rsidR="00506CEB">
        <w:rPr>
          <w:b/>
          <w:bCs/>
        </w:rPr>
        <w:t xml:space="preserve"> 30/2012</w:t>
      </w:r>
    </w:p>
    <w:p w:rsidR="00487BCD" w:rsidRDefault="00487BCD" w:rsidP="001D0A48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487BCD" w:rsidRDefault="00487BCD" w:rsidP="001D0A48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506CEB">
        <w:rPr>
          <w:b/>
          <w:bCs/>
        </w:rPr>
        <w:t>31.05.21012</w:t>
      </w:r>
    </w:p>
    <w:p w:rsidR="007F1604" w:rsidRDefault="007F1604" w:rsidP="001D0A48">
      <w:pPr>
        <w:jc w:val="center"/>
        <w:rPr>
          <w:b/>
          <w:bCs/>
        </w:rPr>
      </w:pPr>
      <w:bookmarkStart w:id="0" w:name="_GoBack"/>
      <w:bookmarkEnd w:id="0"/>
    </w:p>
    <w:p w:rsidR="001D0A48" w:rsidRPr="0003774F" w:rsidRDefault="00487BCD" w:rsidP="00487BCD">
      <w:pPr>
        <w:jc w:val="both"/>
        <w:rPr>
          <w:b/>
          <w:bCs/>
        </w:rPr>
      </w:pPr>
      <w:r>
        <w:rPr>
          <w:b/>
          <w:bCs/>
        </w:rPr>
        <w:t>w sprawie zmiany</w:t>
      </w:r>
      <w:r>
        <w:rPr>
          <w:b/>
        </w:rPr>
        <w:t xml:space="preserve"> uchwały Senatu UMB nr</w:t>
      </w:r>
      <w:r w:rsidR="001D0A48" w:rsidRPr="00682980">
        <w:rPr>
          <w:b/>
        </w:rPr>
        <w:t xml:space="preserve"> 3</w:t>
      </w:r>
      <w:r w:rsidR="001D0A48">
        <w:rPr>
          <w:b/>
        </w:rPr>
        <w:t>6</w:t>
      </w:r>
      <w:r w:rsidR="001D0A48" w:rsidRPr="00682980">
        <w:rPr>
          <w:b/>
        </w:rPr>
        <w:t>/2011</w:t>
      </w:r>
      <w:r>
        <w:rPr>
          <w:b/>
          <w:bCs/>
        </w:rPr>
        <w:t xml:space="preserve"> </w:t>
      </w:r>
      <w:r w:rsidR="001D0A48" w:rsidRPr="0003774F">
        <w:rPr>
          <w:b/>
          <w:bCs/>
        </w:rPr>
        <w:t xml:space="preserve">w sprawie warunków i trybu rekrutacji na </w:t>
      </w:r>
      <w:r w:rsidR="001D0A48">
        <w:rPr>
          <w:b/>
          <w:bCs/>
        </w:rPr>
        <w:t xml:space="preserve">stacjonarne </w:t>
      </w:r>
      <w:r w:rsidR="001D0A48" w:rsidRPr="0003774F">
        <w:rPr>
          <w:b/>
          <w:bCs/>
        </w:rPr>
        <w:t>studia doktoranckie na Wydziale Lekarskim z Oddziałem Stomatologii i Oddziałe</w:t>
      </w:r>
      <w:r w:rsidR="001D0A48">
        <w:rPr>
          <w:b/>
          <w:bCs/>
        </w:rPr>
        <w:t xml:space="preserve">m Nauczania w Języku Angielskim oraz </w:t>
      </w:r>
      <w:r w:rsidR="001D0A48" w:rsidRPr="0003774F">
        <w:rPr>
          <w:b/>
          <w:bCs/>
        </w:rPr>
        <w:t>Wydziale Farmaceutycznym z Oddziałem Medycyny Laboratoryjnej</w:t>
      </w:r>
      <w:r w:rsidR="001D0A48">
        <w:rPr>
          <w:b/>
          <w:bCs/>
        </w:rPr>
        <w:t xml:space="preserve"> Uniwersytetu Medycznego w Białymstoku</w:t>
      </w:r>
      <w:r w:rsidR="001D0A48" w:rsidRPr="0003774F">
        <w:rPr>
          <w:b/>
          <w:bCs/>
        </w:rPr>
        <w:t xml:space="preserve"> w roku akademickim 201</w:t>
      </w:r>
      <w:r w:rsidR="001D0A48">
        <w:rPr>
          <w:b/>
          <w:bCs/>
        </w:rPr>
        <w:t>2</w:t>
      </w:r>
      <w:r w:rsidR="001D0A48" w:rsidRPr="0003774F">
        <w:rPr>
          <w:b/>
          <w:bCs/>
        </w:rPr>
        <w:t>/201</w:t>
      </w:r>
      <w:r w:rsidR="001D0A48">
        <w:rPr>
          <w:b/>
          <w:bCs/>
        </w:rPr>
        <w:t>3</w:t>
      </w:r>
      <w:r w:rsidR="001D0A48" w:rsidRPr="0003774F">
        <w:rPr>
          <w:b/>
          <w:bCs/>
        </w:rPr>
        <w:t>.</w:t>
      </w:r>
    </w:p>
    <w:p w:rsidR="001D0A48" w:rsidRDefault="001D0A48" w:rsidP="001D0A48">
      <w:pPr>
        <w:pStyle w:val="Tekstpodstawowy3"/>
        <w:rPr>
          <w:szCs w:val="24"/>
        </w:rPr>
      </w:pPr>
    </w:p>
    <w:p w:rsidR="001D0A48" w:rsidRDefault="001D0A48" w:rsidP="001D0A48">
      <w:pPr>
        <w:pStyle w:val="Tekstpodstawowy3"/>
        <w:rPr>
          <w:szCs w:val="24"/>
        </w:rPr>
      </w:pPr>
    </w:p>
    <w:p w:rsidR="001D0A48" w:rsidRPr="00033966" w:rsidRDefault="001D0A48" w:rsidP="001D0A48">
      <w:pPr>
        <w:pStyle w:val="Tekstpodstawowy3"/>
        <w:rPr>
          <w:szCs w:val="24"/>
        </w:rPr>
      </w:pPr>
      <w:r>
        <w:rPr>
          <w:szCs w:val="24"/>
        </w:rPr>
        <w:t xml:space="preserve">Na podstawie art. 196 </w:t>
      </w:r>
      <w:r w:rsidRPr="00AD5133">
        <w:rPr>
          <w:szCs w:val="24"/>
        </w:rPr>
        <w:t xml:space="preserve">ustawy z dnia 27 lipca 2005 r. Prawo o szkolnictwie wyższym (Dz. U. Nr 164, poz. 1365 </w:t>
      </w:r>
      <w:r w:rsidRPr="00AB0CFF">
        <w:rPr>
          <w:szCs w:val="24"/>
        </w:rPr>
        <w:t xml:space="preserve">z </w:t>
      </w:r>
      <w:proofErr w:type="spellStart"/>
      <w:r w:rsidRPr="00AB0CFF">
        <w:rPr>
          <w:szCs w:val="24"/>
        </w:rPr>
        <w:t>późn</w:t>
      </w:r>
      <w:proofErr w:type="spellEnd"/>
      <w:r>
        <w:rPr>
          <w:szCs w:val="24"/>
        </w:rPr>
        <w:t>.</w:t>
      </w:r>
      <w:r w:rsidRPr="00AD5133">
        <w:rPr>
          <w:szCs w:val="24"/>
        </w:rPr>
        <w:t xml:space="preserve"> zm.) Senat Uniwersytetu Medycznego w Białymstoku uchwala co następuje:</w:t>
      </w:r>
    </w:p>
    <w:p w:rsidR="001D0A48" w:rsidRDefault="001D0A48" w:rsidP="001D0A48">
      <w:pPr>
        <w:pStyle w:val="Tekstpodstawowy3"/>
        <w:rPr>
          <w:szCs w:val="24"/>
        </w:rPr>
      </w:pPr>
    </w:p>
    <w:p w:rsidR="001D0A48" w:rsidRDefault="001D0A48" w:rsidP="001D0A48">
      <w:pPr>
        <w:jc w:val="center"/>
      </w:pPr>
    </w:p>
    <w:p w:rsidR="001D0A48" w:rsidRPr="004238DE" w:rsidRDefault="001D0A48" w:rsidP="001D0A48">
      <w:pPr>
        <w:ind w:left="360"/>
        <w:jc w:val="center"/>
      </w:pPr>
      <w:r w:rsidRPr="00AB0CFF">
        <w:t>§1</w:t>
      </w:r>
    </w:p>
    <w:p w:rsidR="001D0A48" w:rsidRDefault="001D0A48" w:rsidP="001D0A48">
      <w:pPr>
        <w:pStyle w:val="Akapitzlist"/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2 Uchwały nadając mu nowe brzmienie:</w:t>
      </w:r>
    </w:p>
    <w:p w:rsidR="001D0A48" w:rsidRDefault="001D0A48" w:rsidP="001D0A48">
      <w:pPr>
        <w:pStyle w:val="Akapitzlist"/>
        <w:jc w:val="both"/>
      </w:pPr>
    </w:p>
    <w:p w:rsidR="001D0A48" w:rsidRPr="007A6FE5" w:rsidRDefault="001D0A48" w:rsidP="0082205C">
      <w:pPr>
        <w:spacing w:afterLines="40" w:after="96" w:line="276" w:lineRule="auto"/>
        <w:ind w:left="1134" w:hanging="567"/>
        <w:jc w:val="both"/>
      </w:pPr>
      <w:r w:rsidRPr="007A6FE5">
        <w:t>O przyjęcie na studia doktoranckie może ubiegać się osoba, która:</w:t>
      </w:r>
    </w:p>
    <w:p w:rsidR="001D0A48" w:rsidRPr="007A6FE5" w:rsidRDefault="001D0A48" w:rsidP="0082205C">
      <w:pPr>
        <w:numPr>
          <w:ilvl w:val="0"/>
          <w:numId w:val="2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567"/>
        <w:jc w:val="both"/>
      </w:pPr>
      <w:r w:rsidRPr="007A6FE5">
        <w:t>jest obywatelem polskim lub cudzoziemcem,</w:t>
      </w:r>
    </w:p>
    <w:p w:rsidR="001D0A48" w:rsidRPr="004238DE" w:rsidRDefault="001D0A48" w:rsidP="0082205C">
      <w:pPr>
        <w:numPr>
          <w:ilvl w:val="0"/>
          <w:numId w:val="2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567"/>
        <w:jc w:val="both"/>
      </w:pPr>
      <w:r w:rsidRPr="007A6FE5">
        <w:t>posiada:</w:t>
      </w:r>
    </w:p>
    <w:p w:rsidR="001D0A48" w:rsidRPr="007A6FE5" w:rsidRDefault="001D0A48" w:rsidP="0082205C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/>
        <w:jc w:val="both"/>
      </w:pPr>
      <w:r w:rsidRPr="007A6FE5">
        <w:t>a)</w:t>
      </w:r>
      <w:r w:rsidRPr="007A6FE5">
        <w:tab/>
        <w:t xml:space="preserve">tytuł lekarza, magistra lub równorzędny, lub </w:t>
      </w:r>
    </w:p>
    <w:p w:rsidR="001D0A48" w:rsidRPr="007A6FE5" w:rsidRDefault="001D0A48" w:rsidP="0082205C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/>
        <w:jc w:val="both"/>
      </w:pPr>
      <w:r w:rsidRPr="007A6FE5">
        <w:t>b)</w:t>
      </w:r>
      <w:r w:rsidRPr="007A6FE5">
        <w:tab/>
        <w:t>tytuł lekarza, magistra lub równorzędny, nadany przez inne niż Rzeczpospolita Polska państwo członkowskie Unii Europejskiej, lub</w:t>
      </w:r>
    </w:p>
    <w:p w:rsidR="001D0A48" w:rsidRPr="007A6FE5" w:rsidRDefault="001D0A48" w:rsidP="0082205C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/>
        <w:jc w:val="both"/>
      </w:pPr>
      <w:r w:rsidRPr="007A6FE5">
        <w:t>c)</w:t>
      </w:r>
      <w:r w:rsidRPr="007A6FE5">
        <w:tab/>
        <w:t>tytuł lekarza, magistra lub równorzędny, nadany przez inne państwo niż państwo członkowskie Unii Europejskiej, pod warunkiem że dyplom nadający ten tytuł został uznany w Rzeczypospolitej Polskiej za równorzędny zgodnie z odrębnymi przepisami,</w:t>
      </w:r>
    </w:p>
    <w:p w:rsidR="001D0A48" w:rsidRPr="007A6FE5" w:rsidRDefault="001D0A48" w:rsidP="0082205C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/>
        <w:jc w:val="both"/>
      </w:pPr>
      <w:r w:rsidRPr="007A6FE5">
        <w:t>d)</w:t>
      </w:r>
      <w:r w:rsidRPr="007A6FE5">
        <w:tab/>
        <w:t xml:space="preserve">pełną zdolność do czynności prawnych, </w:t>
      </w:r>
    </w:p>
    <w:p w:rsidR="001D0A48" w:rsidRPr="007A6FE5" w:rsidRDefault="001D0A48" w:rsidP="0082205C">
      <w:pPr>
        <w:numPr>
          <w:ilvl w:val="0"/>
          <w:numId w:val="2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567"/>
        <w:jc w:val="both"/>
      </w:pPr>
      <w:r w:rsidRPr="007A6FE5">
        <w:t>o</w:t>
      </w:r>
      <w:r>
        <w:t xml:space="preserve">dbyła wymagany staż podyplomowy – w przypadku kandydata będącego lekarzem, </w:t>
      </w:r>
    </w:p>
    <w:p w:rsidR="001D0A48" w:rsidRDefault="001D0A48" w:rsidP="0082205C">
      <w:pPr>
        <w:numPr>
          <w:ilvl w:val="0"/>
          <w:numId w:val="2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567"/>
        <w:jc w:val="both"/>
      </w:pPr>
      <w:r w:rsidRPr="007A6FE5">
        <w:t>wniesie opłatę za studia doktoranckie w przypadku studiów płatnych.</w:t>
      </w:r>
    </w:p>
    <w:p w:rsidR="001D0A48" w:rsidRDefault="001D0A48" w:rsidP="001D0A48"/>
    <w:p w:rsidR="001D0A48" w:rsidRDefault="001D0A48" w:rsidP="001D0A48"/>
    <w:p w:rsidR="001D0A48" w:rsidRDefault="001D0A48" w:rsidP="001D0A48">
      <w:pPr>
        <w:pStyle w:val="Akapitzlist"/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</w:t>
      </w:r>
      <w:r w:rsidRPr="00AB0CFF">
        <w:t>3</w:t>
      </w:r>
      <w:r>
        <w:t xml:space="preserve"> Uchwały nadając mu nowe brzmienie:</w:t>
      </w:r>
    </w:p>
    <w:p w:rsidR="001D0A48" w:rsidRPr="007A6FE5" w:rsidRDefault="001D0A48" w:rsidP="0082205C">
      <w:pPr>
        <w:spacing w:afterLines="40" w:after="96" w:line="360" w:lineRule="auto"/>
        <w:jc w:val="center"/>
        <w:rPr>
          <w:b/>
        </w:rPr>
      </w:pPr>
    </w:p>
    <w:p w:rsidR="001D0A48" w:rsidRPr="00F56ECB" w:rsidRDefault="001D0A48" w:rsidP="0082205C">
      <w:pPr>
        <w:numPr>
          <w:ilvl w:val="0"/>
          <w:numId w:val="3"/>
        </w:numPr>
        <w:tabs>
          <w:tab w:val="clear" w:pos="1065"/>
        </w:tabs>
        <w:spacing w:afterLines="40" w:after="96" w:line="276" w:lineRule="auto"/>
        <w:ind w:left="540" w:hanging="540"/>
        <w:jc w:val="both"/>
      </w:pPr>
      <w:r w:rsidRPr="00F56ECB">
        <w:t xml:space="preserve">Kandydat na studia doktoranckie składa do Rektora za pośrednictwem kierownika studiów wniosek o przyjęcie na studia doktoranckie. </w:t>
      </w:r>
    </w:p>
    <w:p w:rsidR="001D0A48" w:rsidRPr="007A6FE5" w:rsidRDefault="001D0A48" w:rsidP="0082205C">
      <w:pPr>
        <w:numPr>
          <w:ilvl w:val="0"/>
          <w:numId w:val="3"/>
        </w:numPr>
        <w:tabs>
          <w:tab w:val="clear" w:pos="1065"/>
        </w:tabs>
        <w:spacing w:afterLines="40" w:after="96" w:line="276" w:lineRule="auto"/>
        <w:ind w:left="540" w:hanging="540"/>
        <w:jc w:val="both"/>
      </w:pPr>
      <w:r w:rsidRPr="007A6FE5">
        <w:t>Do wniosku, o którym mowa w ust. 1 należy dołączyć: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kwestionariusz osobowy,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lastRenderedPageBreak/>
        <w:t>dyplom ukończenia studiów, zaś w przypadku cudzoziemców wymagany jest dyplom ukończenia studiów magisterskich w Polsce, albo zalegalizowany dyplom lub inny dokument ukończenia studiów wyższych, uznany zgodnie z odrębnymi przepisami za równorzędny z polskim dyplomem studiów magisterskich,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zaświadczenie o średniej ocen ze wszystkich przedmiotów zaliczonych na studiach,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dokument potwierdzający odbycie stażu podyplomowego – w przypadku kandydata będącego lekarzem,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dokumenty potwierdzające dotychczasową działalność naukową i osiągnięcia naukowe,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cztery fotografie,</w:t>
      </w:r>
    </w:p>
    <w:p w:rsidR="001D0A48" w:rsidRPr="007A6FE5" w:rsidRDefault="001D0A48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A6FE5">
        <w:t>oświadczenie o pełnej zdolności do czynności prawnych,</w:t>
      </w:r>
    </w:p>
    <w:p w:rsidR="00717BB1" w:rsidRPr="00717BB1" w:rsidRDefault="00717BB1" w:rsidP="0082205C">
      <w:pPr>
        <w:numPr>
          <w:ilvl w:val="1"/>
          <w:numId w:val="3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17BB1">
        <w:t xml:space="preserve">oświadczenie o wyborze obszaru zainteresowań, z którego kandydat zdawać będzie egzamin wstępny, wybranego z listy dziedzin podanych w warunkach rekrutacji. </w:t>
      </w:r>
    </w:p>
    <w:p w:rsidR="001D0A48" w:rsidRDefault="001D0A48" w:rsidP="0082205C">
      <w:pPr>
        <w:spacing w:afterLines="40" w:after="96" w:line="360" w:lineRule="auto"/>
        <w:jc w:val="center"/>
        <w:rPr>
          <w:b/>
        </w:rPr>
      </w:pPr>
    </w:p>
    <w:p w:rsidR="001D0A48" w:rsidRDefault="001D0A48" w:rsidP="001D0A48">
      <w:pPr>
        <w:pStyle w:val="Akapitzlist"/>
        <w:numPr>
          <w:ilvl w:val="0"/>
          <w:numId w:val="3"/>
        </w:numPr>
        <w:tabs>
          <w:tab w:val="clear" w:pos="1065"/>
          <w:tab w:val="num" w:pos="709"/>
        </w:tabs>
        <w:jc w:val="both"/>
      </w:pPr>
      <w:r>
        <w:t xml:space="preserve">Zmienia się </w:t>
      </w:r>
      <w:r w:rsidRPr="008F7C9C">
        <w:t>§</w:t>
      </w:r>
      <w:r>
        <w:t xml:space="preserve"> 6  pkt 2 Uchwały nadając mu nowe brzmienie:</w:t>
      </w:r>
    </w:p>
    <w:p w:rsidR="001D0A48" w:rsidRDefault="001D0A48" w:rsidP="001D0A48"/>
    <w:p w:rsidR="001D0A48" w:rsidRPr="00F56ECB" w:rsidRDefault="001D0A48" w:rsidP="0082205C">
      <w:pPr>
        <w:spacing w:afterLines="40" w:after="96" w:line="276" w:lineRule="auto"/>
        <w:jc w:val="both"/>
      </w:pPr>
      <w:r>
        <w:t xml:space="preserve">2. </w:t>
      </w:r>
      <w:r w:rsidRPr="00645E84">
        <w:t>O pr</w:t>
      </w:r>
      <w:r>
        <w:t>zyjęciu na studia decyduje liczba</w:t>
      </w:r>
      <w:r w:rsidRPr="00645E84">
        <w:t xml:space="preserve"> punktów uzyskanych w toku postępowania kwalifikacyjnego </w:t>
      </w:r>
      <w:r w:rsidRPr="00F56ECB">
        <w:t>w ramach limitu miejsc zatwierdzonego przez Senat Uczelni.</w:t>
      </w:r>
    </w:p>
    <w:p w:rsidR="001D0A48" w:rsidRDefault="001D0A48" w:rsidP="001D0A48">
      <w:pPr>
        <w:ind w:left="1134" w:hanging="283"/>
      </w:pPr>
    </w:p>
    <w:p w:rsidR="001D0A48" w:rsidRDefault="001D0A48" w:rsidP="001D0A48">
      <w:pPr>
        <w:ind w:left="1134" w:hanging="283"/>
      </w:pPr>
    </w:p>
    <w:p w:rsidR="001D0A48" w:rsidRDefault="001D0A48" w:rsidP="001D0A48">
      <w:pPr>
        <w:pStyle w:val="Akapitzlist"/>
        <w:numPr>
          <w:ilvl w:val="0"/>
          <w:numId w:val="3"/>
        </w:numPr>
        <w:tabs>
          <w:tab w:val="clear" w:pos="1065"/>
          <w:tab w:val="num" w:pos="709"/>
        </w:tabs>
        <w:jc w:val="both"/>
      </w:pPr>
      <w:r>
        <w:t xml:space="preserve">Zmienia się </w:t>
      </w:r>
      <w:r w:rsidRPr="008F7C9C">
        <w:t>§</w:t>
      </w:r>
      <w:r>
        <w:t xml:space="preserve"> 7 Uchwały nadając mu nowe brzmienie:</w:t>
      </w:r>
    </w:p>
    <w:p w:rsidR="001D0A48" w:rsidRDefault="001D0A48" w:rsidP="001D0A48">
      <w:pPr>
        <w:ind w:left="1134" w:hanging="283"/>
      </w:pPr>
    </w:p>
    <w:p w:rsidR="001D0A48" w:rsidRPr="008D3E51" w:rsidRDefault="001D0A48" w:rsidP="0082205C">
      <w:pPr>
        <w:pStyle w:val="Tekstpodstawowy3"/>
        <w:numPr>
          <w:ilvl w:val="1"/>
          <w:numId w:val="2"/>
        </w:numPr>
        <w:spacing w:afterLines="40" w:after="96" w:line="276" w:lineRule="auto"/>
      </w:pPr>
      <w:r w:rsidRPr="008D3E51">
        <w:t>Komisja rekrutacyjna podejmuje decyzję o przyjęciu lub odmowie przyjęcia kandydata na studia doktoranckie.</w:t>
      </w:r>
    </w:p>
    <w:p w:rsidR="001D0A48" w:rsidRPr="008D3E51" w:rsidRDefault="001D0A48" w:rsidP="0082205C">
      <w:pPr>
        <w:pStyle w:val="Tekstpodstawowy3"/>
        <w:numPr>
          <w:ilvl w:val="1"/>
          <w:numId w:val="2"/>
        </w:numPr>
        <w:spacing w:afterLines="40" w:after="96" w:line="276" w:lineRule="auto"/>
      </w:pPr>
      <w:r w:rsidRPr="008D3E51">
        <w:t>Od decyzji komisji rekrutacyjnej służy odwołanie, w terminie 14 dni od daty doręczenia decyzji, do Rektora. Podstawą odwołania może być jedynie wskazanie naruszenia warunków i trybu rekrutacji na studia doktoranckie.</w:t>
      </w:r>
    </w:p>
    <w:p w:rsidR="001D0A48" w:rsidRPr="008D3E51" w:rsidRDefault="001D0A48" w:rsidP="0082205C">
      <w:pPr>
        <w:pStyle w:val="Tekstpodstawowy3"/>
        <w:numPr>
          <w:ilvl w:val="1"/>
          <w:numId w:val="2"/>
        </w:numPr>
        <w:spacing w:afterLines="40" w:after="96" w:line="276" w:lineRule="auto"/>
      </w:pPr>
      <w:r w:rsidRPr="008D3E51">
        <w:t xml:space="preserve">Decyzje w sprawie odwołań podejmuje Rektor. Decyzja Rektora jest ostateczna. </w:t>
      </w:r>
    </w:p>
    <w:p w:rsidR="001D0A48" w:rsidRDefault="001D0A48" w:rsidP="0082205C">
      <w:pPr>
        <w:pStyle w:val="Tekstpodstawowy3"/>
        <w:numPr>
          <w:ilvl w:val="1"/>
          <w:numId w:val="2"/>
        </w:numPr>
        <w:spacing w:afterLines="40" w:after="96" w:line="276" w:lineRule="auto"/>
      </w:pPr>
      <w:r w:rsidRPr="008D3E51">
        <w:t xml:space="preserve">Wyniki postępowania rekrutacyjnego na studia doktoranckie są jawne. </w:t>
      </w:r>
    </w:p>
    <w:p w:rsidR="001D0A48" w:rsidRPr="008D3E51" w:rsidRDefault="001D0A48" w:rsidP="0082205C">
      <w:pPr>
        <w:pStyle w:val="Tekstpodstawowy3"/>
        <w:spacing w:afterLines="40" w:after="96" w:line="276" w:lineRule="auto"/>
        <w:ind w:left="732"/>
      </w:pPr>
    </w:p>
    <w:p w:rsidR="001D0A48" w:rsidRDefault="001D0A48" w:rsidP="001D0A48">
      <w:pPr>
        <w:pStyle w:val="Akapitzlist"/>
        <w:numPr>
          <w:ilvl w:val="0"/>
          <w:numId w:val="3"/>
        </w:numPr>
        <w:tabs>
          <w:tab w:val="clear" w:pos="1065"/>
          <w:tab w:val="num" w:pos="709"/>
        </w:tabs>
        <w:jc w:val="both"/>
      </w:pPr>
      <w:r>
        <w:t xml:space="preserve">Do </w:t>
      </w:r>
      <w:r w:rsidRPr="008F7C9C">
        <w:t>§</w:t>
      </w:r>
      <w:r>
        <w:t xml:space="preserve"> 8 dopisuje się ust. 3 Uchwały w brzmieniu</w:t>
      </w:r>
    </w:p>
    <w:p w:rsidR="001D0A48" w:rsidRDefault="001D0A48" w:rsidP="001D0A48">
      <w:pPr>
        <w:ind w:left="1134" w:hanging="567"/>
      </w:pPr>
    </w:p>
    <w:p w:rsidR="001D0A48" w:rsidRDefault="001D0A48" w:rsidP="0082205C">
      <w:pPr>
        <w:pStyle w:val="Akapitzlist"/>
        <w:numPr>
          <w:ilvl w:val="0"/>
          <w:numId w:val="1"/>
        </w:numPr>
        <w:spacing w:afterLines="40" w:after="96" w:line="276" w:lineRule="auto"/>
        <w:ind w:left="0" w:firstLine="0"/>
        <w:jc w:val="both"/>
      </w:pPr>
      <w:r w:rsidRPr="00D931E5">
        <w:t>W przypadku osób niepełnosprawn</w:t>
      </w:r>
      <w:r>
        <w:t xml:space="preserve">ych przystępujących do postępowania kwalifikacyjnego </w:t>
      </w:r>
      <w:r w:rsidRPr="00D931E5">
        <w:t xml:space="preserve">istnieje możliwość zawiadomienia Komisji Rekrutacyjnej </w:t>
      </w:r>
      <w:r w:rsidRPr="00D931E5">
        <w:br/>
        <w:t>o potrzebach związanych z przystąpieniem do egzaminu. Zawiadomienie powinno zachować formę pisemną, dodatkowo należy złożyć kserokopię dokumentu orzekającego o stopniu niepełnosprawności – grupie inwalidzkiej, a w przypadku jej braku dokumentację medyczną potwierdzającą stan zdrowia. Zgłoszenia można dokonać w terminie trzech tygodni przed terminem egzamin</w:t>
      </w:r>
      <w:r>
        <w:t>u.</w:t>
      </w:r>
    </w:p>
    <w:p w:rsidR="001D0A48" w:rsidRDefault="001D0A48" w:rsidP="0082205C">
      <w:pPr>
        <w:spacing w:afterLines="40" w:after="96" w:line="276" w:lineRule="auto"/>
        <w:jc w:val="both"/>
      </w:pPr>
    </w:p>
    <w:p w:rsidR="001D0A48" w:rsidRPr="00D931E5" w:rsidRDefault="001D0A48" w:rsidP="0082205C">
      <w:pPr>
        <w:spacing w:afterLines="40" w:after="96" w:line="276" w:lineRule="auto"/>
        <w:jc w:val="both"/>
      </w:pPr>
    </w:p>
    <w:p w:rsidR="001D0A48" w:rsidRDefault="001D0A48" w:rsidP="001D0A48">
      <w:pPr>
        <w:pStyle w:val="Akapitzlist"/>
        <w:numPr>
          <w:ilvl w:val="0"/>
          <w:numId w:val="3"/>
        </w:numPr>
        <w:tabs>
          <w:tab w:val="clear" w:pos="1065"/>
          <w:tab w:val="num" w:pos="709"/>
        </w:tabs>
        <w:jc w:val="both"/>
      </w:pPr>
      <w:r>
        <w:t>Usuwa się Załącznik nr 3 - Oświadczenie o zapewnieniu miejsca odbycia zajęć</w:t>
      </w:r>
    </w:p>
    <w:p w:rsidR="001D0A48" w:rsidRDefault="001D0A48" w:rsidP="001D0A48">
      <w:pPr>
        <w:tabs>
          <w:tab w:val="num" w:pos="709"/>
        </w:tabs>
        <w:ind w:left="360"/>
        <w:jc w:val="both"/>
      </w:pPr>
      <w:r>
        <w:t>dydaktycznych</w:t>
      </w:r>
    </w:p>
    <w:p w:rsidR="001D0A48" w:rsidRDefault="001D0A48" w:rsidP="001D0A48"/>
    <w:p w:rsidR="001D0A48" w:rsidRDefault="001D0A48" w:rsidP="001D0A48">
      <w:pPr>
        <w:pStyle w:val="Akapitzlist"/>
        <w:numPr>
          <w:ilvl w:val="0"/>
          <w:numId w:val="3"/>
        </w:numPr>
        <w:tabs>
          <w:tab w:val="clear" w:pos="1065"/>
          <w:tab w:val="num" w:pos="709"/>
        </w:tabs>
        <w:jc w:val="both"/>
      </w:pPr>
      <w:r>
        <w:t xml:space="preserve">Dopisuje się </w:t>
      </w:r>
      <w:r w:rsidRPr="008F7C9C">
        <w:t>§</w:t>
      </w:r>
      <w:r>
        <w:t xml:space="preserve"> 10 </w:t>
      </w:r>
      <w:r w:rsidRPr="00557F6F">
        <w:t xml:space="preserve"> Uchwały </w:t>
      </w:r>
      <w:r>
        <w:t>w brzmieniu</w:t>
      </w:r>
      <w:r w:rsidRPr="00557F6F">
        <w:t xml:space="preserve">: </w:t>
      </w:r>
    </w:p>
    <w:p w:rsidR="001D0A48" w:rsidRDefault="001D0A48" w:rsidP="001D0A48">
      <w:pPr>
        <w:spacing w:line="276" w:lineRule="auto"/>
        <w:jc w:val="both"/>
      </w:pPr>
    </w:p>
    <w:p w:rsidR="001D0A48" w:rsidRDefault="001D0A48" w:rsidP="001D0A48">
      <w:pPr>
        <w:spacing w:line="276" w:lineRule="auto"/>
        <w:jc w:val="both"/>
      </w:pPr>
      <w:r>
        <w:t>Uchwałę Senatu</w:t>
      </w:r>
      <w:r w:rsidRPr="00F7145E">
        <w:t xml:space="preserve"> UMB nr  36/2011</w:t>
      </w:r>
      <w:r>
        <w:t xml:space="preserve"> </w:t>
      </w:r>
      <w:r w:rsidRPr="00F7145E">
        <w:t xml:space="preserve">w sprawie warunków i </w:t>
      </w:r>
      <w:r>
        <w:t xml:space="preserve">trybu rekrutacji na stacjonarne </w:t>
      </w:r>
      <w:r w:rsidRPr="00F7145E">
        <w:t>studia doktoranckie na Wydziale Lekarskim z Oddziałem Stomatologii i Oddziałem Nauczania w Języku Angielskim oraz Wydziale Farmaceutycznym z Oddziałem Medycyny Laboratoryjnej Uniwersytetu Medycznego w Białymstoku w roku akad</w:t>
      </w:r>
      <w:r>
        <w:t xml:space="preserve">emickim 2012/2013 z dnia 24 maja 20111 roku z wyżej wymienionymi zmianami stosuje się odpowiednio do studiów doktoranckich na Wydziale Nauk o Zdrowiu. </w:t>
      </w:r>
    </w:p>
    <w:p w:rsidR="001D0A48" w:rsidRPr="00F7145E" w:rsidRDefault="001D0A48" w:rsidP="001D0A48">
      <w:pPr>
        <w:spacing w:line="276" w:lineRule="auto"/>
        <w:jc w:val="both"/>
      </w:pPr>
    </w:p>
    <w:p w:rsidR="001D0A48" w:rsidRDefault="001D0A48" w:rsidP="001D0A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0865C4" w:rsidRDefault="000865C4" w:rsidP="001D0A48">
      <w:pPr>
        <w:pStyle w:val="Default"/>
        <w:jc w:val="center"/>
        <w:rPr>
          <w:sz w:val="23"/>
          <w:szCs w:val="23"/>
        </w:rPr>
      </w:pPr>
    </w:p>
    <w:p w:rsidR="000865C4" w:rsidRDefault="000865C4" w:rsidP="001D0A48">
      <w:pPr>
        <w:pStyle w:val="Default"/>
        <w:jc w:val="center"/>
        <w:rPr>
          <w:sz w:val="23"/>
          <w:szCs w:val="23"/>
        </w:rPr>
      </w:pPr>
    </w:p>
    <w:p w:rsidR="001D0A48" w:rsidRDefault="001D0A48" w:rsidP="001D0A4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pozostałej części uchwała pozostaje bez zmian. </w:t>
      </w:r>
    </w:p>
    <w:p w:rsidR="001D0A48" w:rsidRDefault="001D0A48" w:rsidP="001D0A48">
      <w:pPr>
        <w:pStyle w:val="Default"/>
        <w:rPr>
          <w:sz w:val="23"/>
          <w:szCs w:val="23"/>
        </w:rPr>
      </w:pPr>
    </w:p>
    <w:p w:rsidR="000865C4" w:rsidRDefault="000865C4" w:rsidP="001D0A48">
      <w:pPr>
        <w:pStyle w:val="Default"/>
        <w:rPr>
          <w:sz w:val="23"/>
          <w:szCs w:val="23"/>
        </w:rPr>
      </w:pPr>
    </w:p>
    <w:p w:rsidR="000865C4" w:rsidRDefault="000865C4" w:rsidP="001D0A48">
      <w:pPr>
        <w:pStyle w:val="Default"/>
        <w:rPr>
          <w:sz w:val="23"/>
          <w:szCs w:val="23"/>
        </w:rPr>
      </w:pPr>
    </w:p>
    <w:p w:rsidR="001D0A48" w:rsidRDefault="001D0A48" w:rsidP="001D0A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0865C4" w:rsidRDefault="000865C4" w:rsidP="001D0A48">
      <w:pPr>
        <w:pStyle w:val="Default"/>
        <w:jc w:val="center"/>
        <w:rPr>
          <w:sz w:val="23"/>
          <w:szCs w:val="23"/>
        </w:rPr>
      </w:pPr>
    </w:p>
    <w:p w:rsidR="000865C4" w:rsidRDefault="000865C4" w:rsidP="001D0A48">
      <w:pPr>
        <w:pStyle w:val="Default"/>
        <w:jc w:val="center"/>
        <w:rPr>
          <w:sz w:val="23"/>
          <w:szCs w:val="23"/>
        </w:rPr>
      </w:pPr>
    </w:p>
    <w:p w:rsidR="000865C4" w:rsidRDefault="000865C4" w:rsidP="001D0A48">
      <w:pPr>
        <w:pStyle w:val="Default"/>
        <w:jc w:val="center"/>
        <w:rPr>
          <w:sz w:val="23"/>
          <w:szCs w:val="23"/>
        </w:rPr>
      </w:pPr>
    </w:p>
    <w:p w:rsidR="001D0A48" w:rsidRDefault="001D0A48" w:rsidP="001D0A4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Uchwała wchodzi w życie z dniem podjęcia.</w:t>
      </w:r>
    </w:p>
    <w:p w:rsidR="0098768E" w:rsidRDefault="0098768E" w:rsidP="001D0A48">
      <w:pPr>
        <w:pStyle w:val="Default"/>
        <w:rPr>
          <w:sz w:val="23"/>
          <w:szCs w:val="23"/>
        </w:rPr>
      </w:pPr>
    </w:p>
    <w:p w:rsidR="0098768E" w:rsidRDefault="0098768E" w:rsidP="001D0A48">
      <w:pPr>
        <w:pStyle w:val="Default"/>
        <w:rPr>
          <w:sz w:val="23"/>
          <w:szCs w:val="23"/>
        </w:rPr>
      </w:pPr>
    </w:p>
    <w:p w:rsidR="0098768E" w:rsidRDefault="0098768E" w:rsidP="001D0A48">
      <w:pPr>
        <w:pStyle w:val="Default"/>
        <w:rPr>
          <w:sz w:val="23"/>
          <w:szCs w:val="23"/>
        </w:rPr>
      </w:pPr>
    </w:p>
    <w:p w:rsidR="0098768E" w:rsidRDefault="0098768E" w:rsidP="001D0A48">
      <w:pPr>
        <w:pStyle w:val="Default"/>
        <w:rPr>
          <w:sz w:val="23"/>
          <w:szCs w:val="23"/>
        </w:rPr>
      </w:pPr>
    </w:p>
    <w:p w:rsidR="0098768E" w:rsidRPr="00707125" w:rsidRDefault="0098768E" w:rsidP="0098768E">
      <w:pPr>
        <w:pStyle w:val="Default"/>
        <w:rPr>
          <w:sz w:val="23"/>
          <w:szCs w:val="23"/>
        </w:rPr>
      </w:pPr>
    </w:p>
    <w:p w:rsidR="0098768E" w:rsidRDefault="0098768E" w:rsidP="0098768E">
      <w:pPr>
        <w:pStyle w:val="Tekstpodstawowywcity2"/>
        <w:spacing w:line="240" w:lineRule="auto"/>
        <w:ind w:left="4536"/>
        <w:jc w:val="center"/>
      </w:pPr>
      <w:r>
        <w:t>Przewodniczący Senatu</w:t>
      </w:r>
    </w:p>
    <w:p w:rsidR="0098768E" w:rsidRDefault="0098768E" w:rsidP="0098768E">
      <w:pPr>
        <w:pStyle w:val="Tekstpodstawowywcity2"/>
        <w:spacing w:line="240" w:lineRule="auto"/>
        <w:ind w:left="4536"/>
        <w:jc w:val="center"/>
      </w:pPr>
      <w:r>
        <w:t>Rektor</w:t>
      </w:r>
    </w:p>
    <w:p w:rsidR="0098768E" w:rsidRDefault="0098768E" w:rsidP="0098768E">
      <w:pPr>
        <w:pStyle w:val="Tekstpodstawowywcity2"/>
        <w:tabs>
          <w:tab w:val="left" w:pos="7335"/>
        </w:tabs>
        <w:spacing w:line="240" w:lineRule="auto"/>
        <w:ind w:left="4536"/>
        <w:jc w:val="center"/>
      </w:pPr>
    </w:p>
    <w:p w:rsidR="0098768E" w:rsidRDefault="0098768E" w:rsidP="0098768E">
      <w:pPr>
        <w:pStyle w:val="Tekstpodstawowywcity2"/>
        <w:spacing w:line="240" w:lineRule="auto"/>
        <w:ind w:left="4536"/>
        <w:jc w:val="center"/>
        <w:rPr>
          <w:lang w:val="en-US"/>
        </w:rPr>
      </w:pPr>
      <w:r>
        <w:t xml:space="preserve">prof. dr hab. </w:t>
      </w:r>
      <w:proofErr w:type="spellStart"/>
      <w:r>
        <w:rPr>
          <w:lang w:val="en-US"/>
        </w:rPr>
        <w:t>Jacek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Nikliński</w:t>
      </w:r>
      <w:proofErr w:type="spellEnd"/>
    </w:p>
    <w:p w:rsidR="00405D86" w:rsidRDefault="00405D86" w:rsidP="0098768E"/>
    <w:sectPr w:rsidR="00405D86" w:rsidSect="004A3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121DE"/>
    <w:multiLevelType w:val="hybridMultilevel"/>
    <w:tmpl w:val="64F43CC2"/>
    <w:lvl w:ilvl="0" w:tplc="FB30EF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New York" w:eastAsia="New York" w:hAnsi="New York" w:cs="New York" w:hint="default"/>
      </w:rPr>
    </w:lvl>
    <w:lvl w:ilvl="1" w:tplc="50240E16">
      <w:start w:val="1"/>
      <w:numFmt w:val="decimal"/>
      <w:lvlText w:val="%2."/>
      <w:lvlJc w:val="left"/>
      <w:pPr>
        <w:ind w:left="109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1">
    <w:nsid w:val="3BB12938"/>
    <w:multiLevelType w:val="hybridMultilevel"/>
    <w:tmpl w:val="FC74A57C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AC0411"/>
    <w:multiLevelType w:val="hybridMultilevel"/>
    <w:tmpl w:val="5D1EB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48"/>
    <w:rsid w:val="000865C4"/>
    <w:rsid w:val="001D0A48"/>
    <w:rsid w:val="00405D86"/>
    <w:rsid w:val="00441F30"/>
    <w:rsid w:val="00487BCD"/>
    <w:rsid w:val="00506CEB"/>
    <w:rsid w:val="0062571F"/>
    <w:rsid w:val="00685599"/>
    <w:rsid w:val="00717BB1"/>
    <w:rsid w:val="007F1604"/>
    <w:rsid w:val="0082205C"/>
    <w:rsid w:val="0098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1D0A48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0A4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0A48"/>
    <w:pPr>
      <w:ind w:left="720"/>
      <w:contextualSpacing/>
    </w:pPr>
  </w:style>
  <w:style w:type="paragraph" w:customStyle="1" w:styleId="Default">
    <w:name w:val="Default"/>
    <w:rsid w:val="001D0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8768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76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1D0A48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0A4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0A48"/>
    <w:pPr>
      <w:ind w:left="720"/>
      <w:contextualSpacing/>
    </w:pPr>
  </w:style>
  <w:style w:type="paragraph" w:customStyle="1" w:styleId="Default">
    <w:name w:val="Default"/>
    <w:rsid w:val="001D0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8768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76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0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B5240-1976-45B0-AB45-2C1B95D5A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643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3</cp:revision>
  <dcterms:created xsi:type="dcterms:W3CDTF">2012-05-28T11:25:00Z</dcterms:created>
  <dcterms:modified xsi:type="dcterms:W3CDTF">2012-05-31T08:17:00Z</dcterms:modified>
</cp:coreProperties>
</file>